
<file path=[Content_Types].xml><?xml version="1.0" encoding="utf-8"?>
<Types xmlns="http://schemas.openxmlformats.org/package/2006/content-types">
  <Override PartName="/word/footnotes.xml" ContentType="application/vnd.openxmlformats-officedocument.wordprocessingml.footnotes+xml"/>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w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FB0713" w:rsidRDefault="00FB0713">
      <w:pPr>
        <w:rPr>
          <w:b/>
          <w:bCs/>
        </w:rPr>
      </w:pPr>
    </w:p>
    <w:p w:rsidR="00FB0713" w:rsidRDefault="00FB0713">
      <w:pPr>
        <w:rPr>
          <w:b/>
          <w:bCs/>
        </w:rPr>
      </w:pPr>
    </w:p>
    <w:p w:rsidR="00FB0713" w:rsidRDefault="00FB0713">
      <w:pPr>
        <w:rPr>
          <w:b/>
          <w:bCs/>
        </w:rPr>
      </w:pPr>
    </w:p>
    <w:p w:rsidR="00FB0713" w:rsidRDefault="00FB0713">
      <w:pPr>
        <w:rPr>
          <w:b/>
          <w:bCs/>
        </w:rPr>
      </w:pPr>
    </w:p>
    <w:p w:rsidR="00FB0713" w:rsidRDefault="00FB0713">
      <w:pPr>
        <w:rPr>
          <w:b/>
          <w:bCs/>
        </w:rPr>
      </w:pPr>
    </w:p>
    <w:p w:rsidR="00FB0713" w:rsidRDefault="00FB0713">
      <w:pPr>
        <w:rPr>
          <w:b/>
          <w:bCs/>
        </w:rPr>
      </w:pPr>
    </w:p>
    <w:p w:rsidR="00B0066A" w:rsidRDefault="00B0066A">
      <w:pPr>
        <w:rPr>
          <w:b/>
          <w:bCs/>
        </w:rPr>
      </w:pPr>
    </w:p>
    <w:p w:rsidR="00B0066A" w:rsidRDefault="00B0066A">
      <w:pPr>
        <w:rPr>
          <w:b/>
          <w:bCs/>
        </w:rPr>
      </w:pPr>
    </w:p>
    <w:p w:rsidR="00FB0713" w:rsidRDefault="00FB0713">
      <w:pPr>
        <w:rPr>
          <w:b/>
          <w:bCs/>
        </w:rPr>
      </w:pPr>
    </w:p>
    <w:p w:rsidR="00FB0713" w:rsidRDefault="00FB0713">
      <w:pPr>
        <w:rPr>
          <w:b/>
          <w:bCs/>
        </w:rPr>
      </w:pPr>
    </w:p>
    <w:p w:rsidR="00FB0713" w:rsidRDefault="0018419D" w:rsidP="00FB0713">
      <w:pPr>
        <w:spacing w:line="480" w:lineRule="auto"/>
        <w:jc w:val="center"/>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 xml:space="preserve">Business Economics </w:t>
      </w:r>
    </w:p>
    <w:p w:rsidR="00FB0713" w:rsidRDefault="0018419D" w:rsidP="00FB0713">
      <w:pPr>
        <w:spacing w:line="480" w:lineRule="auto"/>
        <w:jc w:val="center"/>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Student Name</w:t>
      </w:r>
    </w:p>
    <w:p w:rsidR="00FB0713" w:rsidRDefault="0018419D" w:rsidP="00FB0713">
      <w:pPr>
        <w:spacing w:line="480" w:lineRule="auto"/>
        <w:jc w:val="center"/>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Institution Affiliation</w:t>
      </w:r>
    </w:p>
    <w:p w:rsidR="00FB0713" w:rsidRDefault="0018419D" w:rsidP="00FB0713">
      <w:pPr>
        <w:jc w:val="center"/>
      </w:pPr>
      <w:r>
        <w:rPr>
          <w:rFonts w:ascii="Times New Roman" w:hAnsi="Times New Roman" w:cs="Times New Roman"/>
          <w:color w:val="000000" w:themeColor="text1"/>
          <w:sz w:val="24"/>
          <w:szCs w:val="24"/>
        </w:rPr>
        <w:t>Date</w:t>
      </w:r>
    </w:p>
    <w:p w:rsidR="00FB0713" w:rsidRDefault="00FB0713" w:rsidP="00FB0713">
      <w:pPr>
        <w:jc w:val="center"/>
      </w:pPr>
    </w:p>
    <w:p w:rsidR="00FB0713" w:rsidRDefault="00FB0713" w:rsidP="00FB0713"/>
    <w:p w:rsidR="00FB0713" w:rsidRDefault="00FB0713" w:rsidP="00FB0713"/>
    <w:p w:rsidR="00FB0713" w:rsidRDefault="00FB0713" w:rsidP="00FB0713"/>
    <w:p w:rsidR="00FB0713" w:rsidRDefault="00FB0713" w:rsidP="00FB0713">
      <w:pPr>
        <w:jc w:val="center"/>
        <w:rPr>
          <w:b/>
          <w:bCs/>
        </w:rPr>
      </w:pPr>
    </w:p>
    <w:p w:rsidR="00FB0713" w:rsidRDefault="00FB0713">
      <w:pPr>
        <w:rPr>
          <w:b/>
          <w:bCs/>
        </w:rPr>
      </w:pPr>
    </w:p>
    <w:p w:rsidR="00FB0713" w:rsidRDefault="00FB0713">
      <w:pPr>
        <w:rPr>
          <w:b/>
          <w:bCs/>
        </w:rPr>
      </w:pPr>
    </w:p>
    <w:p w:rsidR="00FB0713" w:rsidRDefault="00FB0713">
      <w:pPr>
        <w:rPr>
          <w:b/>
          <w:bCs/>
        </w:rPr>
      </w:pPr>
    </w:p>
    <w:p w:rsidR="00FB0713" w:rsidRDefault="00FB0713">
      <w:pPr>
        <w:rPr>
          <w:b/>
          <w:bCs/>
        </w:rPr>
      </w:pPr>
    </w:p>
    <w:p w:rsidR="00FB0713" w:rsidRDefault="00FB0713">
      <w:pPr>
        <w:rPr>
          <w:b/>
          <w:bCs/>
        </w:rPr>
      </w:pPr>
    </w:p>
    <w:p w:rsidR="00FB0713" w:rsidRDefault="00FB0713">
      <w:pPr>
        <w:rPr>
          <w:b/>
          <w:bCs/>
        </w:rPr>
      </w:pPr>
    </w:p>
    <w:p w:rsidR="00FB0713" w:rsidRDefault="00FB0713">
      <w:pPr>
        <w:rPr>
          <w:b/>
          <w:bCs/>
        </w:rPr>
      </w:pPr>
    </w:p>
    <w:p w:rsidR="00FB0713" w:rsidRDefault="00FB0713">
      <w:pPr>
        <w:rPr>
          <w:b/>
          <w:bCs/>
        </w:rPr>
      </w:pPr>
    </w:p>
    <w:p w:rsidR="00FB0713" w:rsidRDefault="00FB0713">
      <w:pPr>
        <w:rPr>
          <w:b/>
          <w:bCs/>
        </w:rPr>
      </w:pPr>
    </w:p>
    <w:p w:rsidR="00B0066A" w:rsidRDefault="00B0066A" w:rsidP="00B0066A">
      <w:pPr>
        <w:spacing w:after="0" w:line="480" w:lineRule="auto"/>
        <w:rPr>
          <w:b/>
          <w:bCs/>
        </w:rPr>
      </w:pPr>
    </w:p>
    <w:p w:rsidR="00FB0713" w:rsidRPr="00FB0713" w:rsidRDefault="00B0066A" w:rsidP="00B0066A">
      <w:pPr>
        <w:spacing w:after="0" w:line="480" w:lineRule="auto"/>
        <w:jc w:val="center"/>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lastRenderedPageBreak/>
        <w:t xml:space="preserve">                   </w:t>
      </w:r>
      <w:r w:rsidR="0018419D" w:rsidRPr="00FB0713">
        <w:rPr>
          <w:rFonts w:ascii="Times New Roman" w:hAnsi="Times New Roman" w:cs="Times New Roman"/>
          <w:color w:val="000000" w:themeColor="text1"/>
          <w:sz w:val="24"/>
          <w:szCs w:val="24"/>
        </w:rPr>
        <w:t>Business Economics</w:t>
      </w:r>
    </w:p>
    <w:p w:rsidR="00DB2BDA" w:rsidRPr="00FB0713" w:rsidRDefault="0018419D" w:rsidP="00FB0713">
      <w:pPr>
        <w:spacing w:after="0" w:line="480" w:lineRule="auto"/>
        <w:ind w:firstLine="851"/>
        <w:jc w:val="center"/>
        <w:rPr>
          <w:rFonts w:ascii="Times New Roman" w:hAnsi="Times New Roman" w:cs="Times New Roman"/>
          <w:b/>
          <w:bCs/>
          <w:color w:val="000000" w:themeColor="text1"/>
          <w:sz w:val="24"/>
          <w:szCs w:val="24"/>
        </w:rPr>
      </w:pPr>
      <w:r w:rsidRPr="00FB0713">
        <w:rPr>
          <w:rFonts w:ascii="Times New Roman" w:hAnsi="Times New Roman" w:cs="Times New Roman"/>
          <w:b/>
          <w:bCs/>
          <w:color w:val="000000" w:themeColor="text1"/>
          <w:sz w:val="24"/>
          <w:szCs w:val="24"/>
        </w:rPr>
        <w:t>Question 1</w:t>
      </w:r>
    </w:p>
    <w:p w:rsidR="00E40E82" w:rsidRPr="00FB0713" w:rsidRDefault="0018419D" w:rsidP="00FB0713">
      <w:pPr>
        <w:spacing w:after="0" w:line="480" w:lineRule="auto"/>
        <w:ind w:firstLine="851"/>
        <w:rPr>
          <w:rFonts w:ascii="Times New Roman" w:hAnsi="Times New Roman" w:cs="Times New Roman"/>
          <w:color w:val="000000" w:themeColor="text1"/>
          <w:sz w:val="24"/>
          <w:szCs w:val="24"/>
        </w:rPr>
      </w:pPr>
      <w:r w:rsidRPr="00FB0713">
        <w:rPr>
          <w:rFonts w:ascii="Times New Roman" w:hAnsi="Times New Roman" w:cs="Times New Roman"/>
          <w:color w:val="000000" w:themeColor="text1"/>
          <w:sz w:val="24"/>
          <w:szCs w:val="24"/>
        </w:rPr>
        <w:t xml:space="preserve">A perfect market is also acknowledged as an atomistic market in the general equilibrium theory in economics. A perfect market is described by several conditions that are collectively known as the perfect competition. In the theoretical concepts, when the condition of the market is perfect, the competition is held. A market reaches equilibrium when the quantity supplied in every service and product equals the demand. Perfect competition provides productive and allocative efficiency. The market is acknowledged as allocatively efficient because the output will be present when the average revenue is equal </w:t>
      </w:r>
      <w:r w:rsidR="008D49BE" w:rsidRPr="00FB0713">
        <w:rPr>
          <w:rFonts w:ascii="Times New Roman" w:hAnsi="Times New Roman" w:cs="Times New Roman"/>
          <w:color w:val="000000" w:themeColor="text1"/>
          <w:sz w:val="24"/>
          <w:szCs w:val="24"/>
        </w:rPr>
        <w:t>t</w:t>
      </w:r>
      <w:r w:rsidRPr="00FB0713">
        <w:rPr>
          <w:rFonts w:ascii="Times New Roman" w:hAnsi="Times New Roman" w:cs="Times New Roman"/>
          <w:color w:val="000000" w:themeColor="text1"/>
          <w:sz w:val="24"/>
          <w:szCs w:val="24"/>
        </w:rPr>
        <w:t>o the marginal cost</w:t>
      </w:r>
      <w:r w:rsidR="008D49BE" w:rsidRPr="00FB0713">
        <w:rPr>
          <w:rFonts w:ascii="Times New Roman" w:hAnsi="Times New Roman" w:cs="Times New Roman"/>
          <w:color w:val="000000" w:themeColor="text1"/>
          <w:sz w:val="24"/>
          <w:szCs w:val="24"/>
        </w:rPr>
        <w:t xml:space="preserve"> (</w:t>
      </w:r>
      <w:r w:rsidR="008D49BE" w:rsidRPr="00FB0713">
        <w:rPr>
          <w:rFonts w:ascii="Times New Roman" w:hAnsi="Times New Roman" w:cs="Times New Roman"/>
          <w:color w:val="000000" w:themeColor="text1"/>
          <w:sz w:val="24"/>
          <w:szCs w:val="24"/>
          <w:shd w:val="clear" w:color="auto" w:fill="FFFFFF"/>
        </w:rPr>
        <w:t>Mirman, Salgueiro &amp; Santugini, 2014)</w:t>
      </w:r>
      <w:r w:rsidRPr="00FB0713">
        <w:rPr>
          <w:rFonts w:ascii="Times New Roman" w:hAnsi="Times New Roman" w:cs="Times New Roman"/>
          <w:color w:val="000000" w:themeColor="text1"/>
          <w:sz w:val="24"/>
          <w:szCs w:val="24"/>
        </w:rPr>
        <w:t xml:space="preserve">. The profit-maximizing producer will face a market price that is equal to marginal cost. Therefore, it means that the marginal </w:t>
      </w:r>
      <w:r w:rsidR="00AC491D" w:rsidRPr="00FB0713">
        <w:rPr>
          <w:rFonts w:ascii="Times New Roman" w:hAnsi="Times New Roman" w:cs="Times New Roman"/>
          <w:color w:val="000000" w:themeColor="text1"/>
          <w:sz w:val="24"/>
          <w:szCs w:val="24"/>
        </w:rPr>
        <w:t>income</w:t>
      </w:r>
      <w:r w:rsidRPr="00FB0713">
        <w:rPr>
          <w:rFonts w:ascii="Times New Roman" w:hAnsi="Times New Roman" w:cs="Times New Roman"/>
          <w:color w:val="000000" w:themeColor="text1"/>
          <w:sz w:val="24"/>
          <w:szCs w:val="24"/>
        </w:rPr>
        <w:t xml:space="preserve"> product is </w:t>
      </w:r>
      <w:r w:rsidR="00AC491D" w:rsidRPr="00FB0713">
        <w:rPr>
          <w:rFonts w:ascii="Times New Roman" w:hAnsi="Times New Roman" w:cs="Times New Roman"/>
          <w:color w:val="000000" w:themeColor="text1"/>
          <w:sz w:val="24"/>
          <w:szCs w:val="24"/>
        </w:rPr>
        <w:t>equivalent</w:t>
      </w:r>
      <w:r w:rsidRPr="00FB0713">
        <w:rPr>
          <w:rFonts w:ascii="Times New Roman" w:hAnsi="Times New Roman" w:cs="Times New Roman"/>
          <w:color w:val="000000" w:themeColor="text1"/>
          <w:sz w:val="24"/>
          <w:szCs w:val="24"/>
        </w:rPr>
        <w:t xml:space="preserve"> to the factor's </w:t>
      </w:r>
      <w:r w:rsidR="00AC491D" w:rsidRPr="00FB0713">
        <w:rPr>
          <w:rFonts w:ascii="Times New Roman" w:hAnsi="Times New Roman" w:cs="Times New Roman"/>
          <w:color w:val="000000" w:themeColor="text1"/>
          <w:sz w:val="24"/>
          <w:szCs w:val="24"/>
        </w:rPr>
        <w:t>value</w:t>
      </w:r>
      <w:r w:rsidRPr="00FB0713">
        <w:rPr>
          <w:rFonts w:ascii="Times New Roman" w:hAnsi="Times New Roman" w:cs="Times New Roman"/>
          <w:color w:val="000000" w:themeColor="text1"/>
          <w:sz w:val="24"/>
          <w:szCs w:val="24"/>
        </w:rPr>
        <w:t xml:space="preserve">, which allows for the derivation of the supply curve. This presents the reason why monopoly markets do not have a supply curve. </w:t>
      </w:r>
      <w:r w:rsidR="00271C57" w:rsidRPr="00FB0713">
        <w:rPr>
          <w:rFonts w:ascii="Times New Roman" w:hAnsi="Times New Roman" w:cs="Times New Roman"/>
          <w:color w:val="000000" w:themeColor="text1"/>
          <w:sz w:val="24"/>
          <w:szCs w:val="24"/>
        </w:rPr>
        <w:t>In the short run, competitive markets are not always acknowledged as productive efficient. This is because the output does not always happen where the average cost is equal to the marginal cost. H</w:t>
      </w:r>
      <w:r w:rsidRPr="00FB0713">
        <w:rPr>
          <w:rFonts w:ascii="Times New Roman" w:hAnsi="Times New Roman" w:cs="Times New Roman"/>
          <w:color w:val="000000" w:themeColor="text1"/>
          <w:sz w:val="24"/>
          <w:szCs w:val="24"/>
        </w:rPr>
        <w:t>owever, in the long run, productive efficiency happens when new enterprises enter the market</w:t>
      </w:r>
      <w:r w:rsidR="008D49BE" w:rsidRPr="00FB0713">
        <w:rPr>
          <w:rFonts w:ascii="Times New Roman" w:hAnsi="Times New Roman" w:cs="Times New Roman"/>
          <w:color w:val="000000" w:themeColor="text1"/>
          <w:sz w:val="24"/>
          <w:szCs w:val="24"/>
        </w:rPr>
        <w:t xml:space="preserve"> (</w:t>
      </w:r>
      <w:r w:rsidR="008D49BE" w:rsidRPr="00FB0713">
        <w:rPr>
          <w:rFonts w:ascii="Times New Roman" w:hAnsi="Times New Roman" w:cs="Times New Roman"/>
          <w:color w:val="000000" w:themeColor="text1"/>
          <w:sz w:val="24"/>
          <w:szCs w:val="24"/>
          <w:shd w:val="clear" w:color="auto" w:fill="FFFFFF"/>
        </w:rPr>
        <w:t>Nomidis, 2018)</w:t>
      </w:r>
      <w:r w:rsidRPr="00FB0713">
        <w:rPr>
          <w:rFonts w:ascii="Times New Roman" w:hAnsi="Times New Roman" w:cs="Times New Roman"/>
          <w:color w:val="000000" w:themeColor="text1"/>
          <w:sz w:val="24"/>
          <w:szCs w:val="24"/>
        </w:rPr>
        <w:t>. The competition affects prices and costs by reducing them to minimum levels following long-run average prices. The price will be equal to the average and marginal cost at this point.</w:t>
      </w:r>
    </w:p>
    <w:p w:rsidR="00E40E82" w:rsidRPr="00FB0713" w:rsidRDefault="0018419D" w:rsidP="00FB0713">
      <w:pPr>
        <w:spacing w:after="0" w:line="480" w:lineRule="auto"/>
        <w:ind w:firstLine="851"/>
        <w:rPr>
          <w:rFonts w:ascii="Times New Roman" w:hAnsi="Times New Roman" w:cs="Times New Roman"/>
          <w:color w:val="000000" w:themeColor="text1"/>
          <w:sz w:val="24"/>
          <w:szCs w:val="24"/>
        </w:rPr>
      </w:pPr>
      <w:r w:rsidRPr="00FB0713">
        <w:rPr>
          <w:rFonts w:ascii="Times New Roman" w:hAnsi="Times New Roman" w:cs="Times New Roman"/>
          <w:color w:val="000000" w:themeColor="text1"/>
          <w:sz w:val="24"/>
          <w:szCs w:val="24"/>
        </w:rPr>
        <w:t xml:space="preserve">The conditions that enhance a perfect market competition are explained using various factors. The presence of large numbers of sellers and buyers is one of the factors. An increased number of customers who are willing and can purchase products </w:t>
      </w:r>
      <w:r w:rsidR="00D42405" w:rsidRPr="00FB0713">
        <w:rPr>
          <w:rFonts w:ascii="Times New Roman" w:hAnsi="Times New Roman" w:cs="Times New Roman"/>
          <w:color w:val="000000" w:themeColor="text1"/>
          <w:sz w:val="24"/>
          <w:szCs w:val="24"/>
        </w:rPr>
        <w:t>affect</w:t>
      </w:r>
      <w:r w:rsidRPr="00FB0713">
        <w:rPr>
          <w:rFonts w:ascii="Times New Roman" w:hAnsi="Times New Roman" w:cs="Times New Roman"/>
          <w:color w:val="000000" w:themeColor="text1"/>
          <w:sz w:val="24"/>
          <w:szCs w:val="24"/>
        </w:rPr>
        <w:t xml:space="preserve"> the competition. Also, the sellers in the market should supply the products and services to satisfy the demands. Having perfect competition is another significant factor</w:t>
      </w:r>
      <w:r w:rsidR="008D49BE" w:rsidRPr="00FB0713">
        <w:rPr>
          <w:rFonts w:ascii="Times New Roman" w:hAnsi="Times New Roman" w:cs="Times New Roman"/>
          <w:color w:val="000000" w:themeColor="text1"/>
          <w:sz w:val="24"/>
          <w:szCs w:val="24"/>
        </w:rPr>
        <w:t xml:space="preserve"> (</w:t>
      </w:r>
      <w:r w:rsidR="008D49BE" w:rsidRPr="00FB0713">
        <w:rPr>
          <w:rFonts w:ascii="Times New Roman" w:hAnsi="Times New Roman" w:cs="Times New Roman"/>
          <w:color w:val="000000" w:themeColor="text1"/>
          <w:sz w:val="24"/>
          <w:szCs w:val="24"/>
          <w:shd w:val="clear" w:color="auto" w:fill="FFFFFF"/>
        </w:rPr>
        <w:t>Nomidis, 2018)</w:t>
      </w:r>
      <w:r w:rsidRPr="00FB0713">
        <w:rPr>
          <w:rFonts w:ascii="Times New Roman" w:hAnsi="Times New Roman" w:cs="Times New Roman"/>
          <w:color w:val="000000" w:themeColor="text1"/>
          <w:sz w:val="24"/>
          <w:szCs w:val="24"/>
        </w:rPr>
        <w:t>. The producers and consumers should know the utilities and the products present in the market. Homogenous products ensure perfect substitutes for each other. Also, having a well-defined right to properties is significant in the market. Other factors include lack of barrier to entry, perfect factor mobility, profit maximization, zero transaction costs, and anti-competitive competition.</w:t>
      </w:r>
    </w:p>
    <w:p w:rsidR="00DB2BDA" w:rsidRPr="00FB0713" w:rsidRDefault="0018419D" w:rsidP="00FB0713">
      <w:pPr>
        <w:spacing w:after="0" w:line="480" w:lineRule="auto"/>
        <w:ind w:firstLine="851"/>
        <w:jc w:val="center"/>
        <w:rPr>
          <w:rFonts w:ascii="Times New Roman" w:hAnsi="Times New Roman" w:cs="Times New Roman"/>
          <w:b/>
          <w:bCs/>
          <w:color w:val="000000" w:themeColor="text1"/>
          <w:sz w:val="24"/>
          <w:szCs w:val="24"/>
        </w:rPr>
      </w:pPr>
      <w:r w:rsidRPr="00FB0713">
        <w:rPr>
          <w:rFonts w:ascii="Times New Roman" w:hAnsi="Times New Roman" w:cs="Times New Roman"/>
          <w:b/>
          <w:bCs/>
          <w:color w:val="000000" w:themeColor="text1"/>
          <w:sz w:val="24"/>
          <w:szCs w:val="24"/>
        </w:rPr>
        <w:t>Short Run Equilibrium Outcomes</w:t>
      </w:r>
    </w:p>
    <w:p w:rsidR="00DB2BDA" w:rsidRPr="00FB0713" w:rsidRDefault="0018419D" w:rsidP="00FB0713">
      <w:pPr>
        <w:spacing w:after="0" w:line="480" w:lineRule="auto"/>
        <w:ind w:firstLine="851"/>
        <w:rPr>
          <w:rFonts w:ascii="Times New Roman" w:hAnsi="Times New Roman" w:cs="Times New Roman"/>
          <w:color w:val="000000" w:themeColor="text1"/>
          <w:sz w:val="24"/>
          <w:szCs w:val="24"/>
        </w:rPr>
      </w:pPr>
      <w:r w:rsidRPr="00FB0713">
        <w:rPr>
          <w:rFonts w:ascii="Times New Roman" w:hAnsi="Times New Roman" w:cs="Times New Roman"/>
          <w:color w:val="000000" w:themeColor="text1"/>
          <w:sz w:val="24"/>
          <w:szCs w:val="24"/>
        </w:rPr>
        <w:t xml:space="preserve">Various impacts are linked to the short-run </w:t>
      </w:r>
      <w:r w:rsidR="00872D9C" w:rsidRPr="00FB0713">
        <w:rPr>
          <w:rFonts w:ascii="Times New Roman" w:hAnsi="Times New Roman" w:cs="Times New Roman"/>
          <w:color w:val="000000" w:themeColor="text1"/>
          <w:sz w:val="24"/>
          <w:szCs w:val="24"/>
        </w:rPr>
        <w:t xml:space="preserve">equilibrium in a perfectly competitive market. One of the impacts is the determination of the level of output that is supplied in the market. The firms' main objectives are to ensure that they maximize their profits, which is subjected to the cost of production incurred by the company versus the demand of the consumers for the products supplied by the firms. The demand of the consumers determines the price that firms set for their products </w:t>
      </w:r>
      <w:r w:rsidR="008D49BE" w:rsidRPr="00FB0713">
        <w:rPr>
          <w:rFonts w:ascii="Times New Roman" w:hAnsi="Times New Roman" w:cs="Times New Roman"/>
          <w:color w:val="000000" w:themeColor="text1"/>
          <w:sz w:val="24"/>
          <w:szCs w:val="24"/>
        </w:rPr>
        <w:t>(</w:t>
      </w:r>
      <w:r w:rsidR="008D49BE" w:rsidRPr="00FB0713">
        <w:rPr>
          <w:rFonts w:ascii="Times New Roman" w:hAnsi="Times New Roman" w:cs="Times New Roman"/>
          <w:color w:val="000000" w:themeColor="text1"/>
          <w:sz w:val="24"/>
          <w:szCs w:val="24"/>
          <w:shd w:val="clear" w:color="auto" w:fill="FFFFFF"/>
        </w:rPr>
        <w:t>King, 2014)</w:t>
      </w:r>
      <w:r w:rsidR="00872D9C" w:rsidRPr="00FB0713">
        <w:rPr>
          <w:rFonts w:ascii="Times New Roman" w:hAnsi="Times New Roman" w:cs="Times New Roman"/>
          <w:color w:val="000000" w:themeColor="text1"/>
          <w:sz w:val="24"/>
          <w:szCs w:val="24"/>
        </w:rPr>
        <w:t xml:space="preserve">. Also, the firms' technology is a significant factor in determining the cost of production, thus affecting the price of products. Profits are determined by the differences between the cost of production versus the revenue. The total revenue is determined by the earnings that are obtained from the sales of the output. The marginal </w:t>
      </w:r>
      <w:r w:rsidR="00AC491D" w:rsidRPr="00FB0713">
        <w:rPr>
          <w:rFonts w:ascii="Times New Roman" w:hAnsi="Times New Roman" w:cs="Times New Roman"/>
          <w:color w:val="000000" w:themeColor="text1"/>
          <w:sz w:val="24"/>
          <w:szCs w:val="24"/>
        </w:rPr>
        <w:t>income</w:t>
      </w:r>
      <w:r w:rsidR="00872D9C" w:rsidRPr="00FB0713">
        <w:rPr>
          <w:rFonts w:ascii="Times New Roman" w:hAnsi="Times New Roman" w:cs="Times New Roman"/>
          <w:color w:val="000000" w:themeColor="text1"/>
          <w:sz w:val="24"/>
          <w:szCs w:val="24"/>
        </w:rPr>
        <w:t xml:space="preserve"> of </w:t>
      </w:r>
      <w:r w:rsidR="00AC491D" w:rsidRPr="00FB0713">
        <w:rPr>
          <w:rFonts w:ascii="Times New Roman" w:hAnsi="Times New Roman" w:cs="Times New Roman"/>
          <w:color w:val="000000" w:themeColor="text1"/>
          <w:sz w:val="24"/>
          <w:szCs w:val="24"/>
        </w:rPr>
        <w:t>organizations</w:t>
      </w:r>
      <w:r w:rsidR="00872D9C" w:rsidRPr="00FB0713">
        <w:rPr>
          <w:rFonts w:ascii="Times New Roman" w:hAnsi="Times New Roman" w:cs="Times New Roman"/>
          <w:color w:val="000000" w:themeColor="text1"/>
          <w:sz w:val="24"/>
          <w:szCs w:val="24"/>
        </w:rPr>
        <w:t xml:space="preserve"> in the short-run equilibrium is the marginal revenue. For example, if the firm supplies quantity Q of its output at a price of the competitive market, which is P, the revenue (Marginal revenue) is the </w:t>
      </w:r>
      <w:r w:rsidR="00AC491D" w:rsidRPr="00FB0713">
        <w:rPr>
          <w:rFonts w:ascii="Times New Roman" w:hAnsi="Times New Roman" w:cs="Times New Roman"/>
          <w:color w:val="000000" w:themeColor="text1"/>
          <w:sz w:val="24"/>
          <w:szCs w:val="24"/>
        </w:rPr>
        <w:t>quantity</w:t>
      </w:r>
      <w:r w:rsidR="00872D9C" w:rsidRPr="00FB0713">
        <w:rPr>
          <w:rFonts w:ascii="Times New Roman" w:hAnsi="Times New Roman" w:cs="Times New Roman"/>
          <w:color w:val="000000" w:themeColor="text1"/>
          <w:sz w:val="24"/>
          <w:szCs w:val="24"/>
        </w:rPr>
        <w:t xml:space="preserve"> in which the </w:t>
      </w:r>
      <w:r w:rsidR="00AC491D" w:rsidRPr="00FB0713">
        <w:rPr>
          <w:rFonts w:ascii="Times New Roman" w:hAnsi="Times New Roman" w:cs="Times New Roman"/>
          <w:color w:val="000000" w:themeColor="text1"/>
          <w:sz w:val="24"/>
          <w:szCs w:val="24"/>
        </w:rPr>
        <w:t>whole</w:t>
      </w:r>
      <w:r w:rsidR="00872D9C" w:rsidRPr="00FB0713">
        <w:rPr>
          <w:rFonts w:ascii="Times New Roman" w:hAnsi="Times New Roman" w:cs="Times New Roman"/>
          <w:color w:val="000000" w:themeColor="text1"/>
          <w:sz w:val="24"/>
          <w:szCs w:val="24"/>
        </w:rPr>
        <w:t xml:space="preserve"> income </w:t>
      </w:r>
      <w:r w:rsidR="00AC491D" w:rsidRPr="00FB0713">
        <w:rPr>
          <w:rFonts w:ascii="Times New Roman" w:hAnsi="Times New Roman" w:cs="Times New Roman"/>
          <w:color w:val="000000" w:themeColor="text1"/>
          <w:sz w:val="24"/>
          <w:szCs w:val="24"/>
        </w:rPr>
        <w:t>fluctuat</w:t>
      </w:r>
      <w:r w:rsidR="00AC491D">
        <w:rPr>
          <w:rFonts w:ascii="Times New Roman" w:hAnsi="Times New Roman" w:cs="Times New Roman"/>
          <w:color w:val="000000" w:themeColor="text1"/>
          <w:sz w:val="24"/>
          <w:szCs w:val="24"/>
        </w:rPr>
        <w:t>es</w:t>
      </w:r>
      <w:r w:rsidR="00872D9C" w:rsidRPr="00FB0713">
        <w:rPr>
          <w:rFonts w:ascii="Times New Roman" w:hAnsi="Times New Roman" w:cs="Times New Roman"/>
          <w:color w:val="000000" w:themeColor="text1"/>
          <w:sz w:val="24"/>
          <w:szCs w:val="24"/>
        </w:rPr>
        <w:t xml:space="preserve"> corresponding to a unit change of the output. When the firm increases the output by a unit, the total revenue increases by P X 1=P. Therefore, the marginal </w:t>
      </w:r>
      <w:r w:rsidR="00126DD4" w:rsidRPr="00FB0713">
        <w:rPr>
          <w:rFonts w:ascii="Times New Roman" w:hAnsi="Times New Roman" w:cs="Times New Roman"/>
          <w:color w:val="000000" w:themeColor="text1"/>
          <w:sz w:val="24"/>
          <w:szCs w:val="24"/>
        </w:rPr>
        <w:t>income</w:t>
      </w:r>
      <w:r w:rsidR="00872D9C" w:rsidRPr="00FB0713">
        <w:rPr>
          <w:rFonts w:ascii="Times New Roman" w:hAnsi="Times New Roman" w:cs="Times New Roman"/>
          <w:color w:val="000000" w:themeColor="text1"/>
          <w:sz w:val="24"/>
          <w:szCs w:val="24"/>
        </w:rPr>
        <w:t xml:space="preserve"> of firms in </w:t>
      </w:r>
      <w:r w:rsidR="005E3F52" w:rsidRPr="00FB0713">
        <w:rPr>
          <w:rFonts w:ascii="Times New Roman" w:hAnsi="Times New Roman" w:cs="Times New Roman"/>
          <w:color w:val="000000" w:themeColor="text1"/>
          <w:sz w:val="24"/>
          <w:szCs w:val="24"/>
        </w:rPr>
        <w:t>a perfectly competitive market is equal to the market price.</w:t>
      </w:r>
    </w:p>
    <w:p w:rsidR="005E3F52" w:rsidRPr="00FB0713" w:rsidRDefault="0018419D" w:rsidP="00FB0713">
      <w:pPr>
        <w:spacing w:after="0" w:line="480" w:lineRule="auto"/>
        <w:ind w:firstLine="851"/>
        <w:rPr>
          <w:rFonts w:ascii="Times New Roman" w:hAnsi="Times New Roman" w:cs="Times New Roman"/>
          <w:color w:val="000000" w:themeColor="text1"/>
          <w:sz w:val="24"/>
          <w:szCs w:val="24"/>
        </w:rPr>
      </w:pPr>
      <w:r w:rsidRPr="00FB0713">
        <w:rPr>
          <w:rFonts w:ascii="Times New Roman" w:hAnsi="Times New Roman" w:cs="Times New Roman"/>
          <w:color w:val="000000" w:themeColor="text1"/>
          <w:sz w:val="24"/>
          <w:szCs w:val="24"/>
        </w:rPr>
        <w:t xml:space="preserve">In the short-run equilibrium, the firms maximize their profits by supplying the output when the marginal </w:t>
      </w:r>
      <w:r w:rsidR="00126DD4" w:rsidRPr="00FB0713">
        <w:rPr>
          <w:rFonts w:ascii="Times New Roman" w:hAnsi="Times New Roman" w:cs="Times New Roman"/>
          <w:color w:val="000000" w:themeColor="text1"/>
          <w:sz w:val="24"/>
          <w:szCs w:val="24"/>
        </w:rPr>
        <w:t>rate</w:t>
      </w:r>
      <w:r w:rsidRPr="00FB0713">
        <w:rPr>
          <w:rFonts w:ascii="Times New Roman" w:hAnsi="Times New Roman" w:cs="Times New Roman"/>
          <w:color w:val="000000" w:themeColor="text1"/>
          <w:sz w:val="24"/>
          <w:szCs w:val="24"/>
        </w:rPr>
        <w:t xml:space="preserve"> is equal to the marginal </w:t>
      </w:r>
      <w:r w:rsidR="00126DD4" w:rsidRPr="00FB0713">
        <w:rPr>
          <w:rFonts w:ascii="Times New Roman" w:hAnsi="Times New Roman" w:cs="Times New Roman"/>
          <w:color w:val="000000" w:themeColor="text1"/>
          <w:sz w:val="24"/>
          <w:szCs w:val="24"/>
        </w:rPr>
        <w:t>returns</w:t>
      </w:r>
      <w:r w:rsidRPr="00FB0713">
        <w:rPr>
          <w:rFonts w:ascii="Times New Roman" w:hAnsi="Times New Roman" w:cs="Times New Roman"/>
          <w:color w:val="000000" w:themeColor="text1"/>
          <w:sz w:val="24"/>
          <w:szCs w:val="24"/>
        </w:rPr>
        <w:t>. This means that when the marginal revenue is higher than the marginal cost, the firm will acquire increased profits by increasing the output</w:t>
      </w:r>
      <w:r w:rsidR="008D49BE" w:rsidRPr="00FB0713">
        <w:rPr>
          <w:rFonts w:ascii="Times New Roman" w:hAnsi="Times New Roman" w:cs="Times New Roman"/>
          <w:color w:val="000000" w:themeColor="text1"/>
          <w:sz w:val="24"/>
          <w:szCs w:val="24"/>
        </w:rPr>
        <w:t xml:space="preserve"> (</w:t>
      </w:r>
      <w:r w:rsidR="008D49BE" w:rsidRPr="00FB0713">
        <w:rPr>
          <w:rFonts w:ascii="Times New Roman" w:hAnsi="Times New Roman" w:cs="Times New Roman"/>
          <w:color w:val="000000" w:themeColor="text1"/>
          <w:sz w:val="24"/>
          <w:szCs w:val="24"/>
          <w:shd w:val="clear" w:color="auto" w:fill="FFFFFF"/>
        </w:rPr>
        <w:t>Mirman, Salgueiro &amp; Santugini, 2014)</w:t>
      </w:r>
      <w:r w:rsidRPr="00FB0713">
        <w:rPr>
          <w:rFonts w:ascii="Times New Roman" w:hAnsi="Times New Roman" w:cs="Times New Roman"/>
          <w:color w:val="000000" w:themeColor="text1"/>
          <w:sz w:val="24"/>
          <w:szCs w:val="24"/>
        </w:rPr>
        <w:t xml:space="preserve">. When the marginal </w:t>
      </w:r>
      <w:r w:rsidR="00DD3BAB" w:rsidRPr="00FB0713">
        <w:rPr>
          <w:rFonts w:ascii="Times New Roman" w:hAnsi="Times New Roman" w:cs="Times New Roman"/>
          <w:color w:val="000000" w:themeColor="text1"/>
          <w:sz w:val="24"/>
          <w:szCs w:val="24"/>
        </w:rPr>
        <w:t>fee</w:t>
      </w:r>
      <w:r w:rsidRPr="00FB0713">
        <w:rPr>
          <w:rFonts w:ascii="Times New Roman" w:hAnsi="Times New Roman" w:cs="Times New Roman"/>
          <w:color w:val="000000" w:themeColor="text1"/>
          <w:sz w:val="24"/>
          <w:szCs w:val="24"/>
        </w:rPr>
        <w:t xml:space="preserve"> is </w:t>
      </w:r>
      <w:r w:rsidR="00DD3BAB">
        <w:rPr>
          <w:rFonts w:ascii="Times New Roman" w:hAnsi="Times New Roman" w:cs="Times New Roman"/>
          <w:color w:val="000000" w:themeColor="text1"/>
          <w:sz w:val="24"/>
          <w:szCs w:val="24"/>
        </w:rPr>
        <w:t>more</w:t>
      </w:r>
      <w:r w:rsidRPr="00FB0713">
        <w:rPr>
          <w:rFonts w:ascii="Times New Roman" w:hAnsi="Times New Roman" w:cs="Times New Roman"/>
          <w:color w:val="000000" w:themeColor="text1"/>
          <w:sz w:val="24"/>
          <w:szCs w:val="24"/>
        </w:rPr>
        <w:t xml:space="preserve"> than the marginal profits, the firm will lose money, which will reduce output in the market. Profits are maximized when the choice of output level is made, and the marginal cost equals marginal revenue. An example can be derived from a firm that produces one category of goods using different inputs, capital, and labor. In this case, in the short run, the </w:t>
      </w:r>
      <w:r w:rsidR="008728ED" w:rsidRPr="00FB0713">
        <w:rPr>
          <w:rFonts w:ascii="Times New Roman" w:hAnsi="Times New Roman" w:cs="Times New Roman"/>
          <w:color w:val="000000" w:themeColor="text1"/>
          <w:sz w:val="24"/>
          <w:szCs w:val="24"/>
        </w:rPr>
        <w:t>investment</w:t>
      </w:r>
      <w:r w:rsidRPr="00FB0713">
        <w:rPr>
          <w:rFonts w:ascii="Times New Roman" w:hAnsi="Times New Roman" w:cs="Times New Roman"/>
          <w:color w:val="000000" w:themeColor="text1"/>
          <w:sz w:val="24"/>
          <w:szCs w:val="24"/>
        </w:rPr>
        <w:t xml:space="preserve"> used by the </w:t>
      </w:r>
      <w:r w:rsidR="008728ED">
        <w:rPr>
          <w:rFonts w:ascii="Times New Roman" w:hAnsi="Times New Roman" w:cs="Times New Roman"/>
          <w:color w:val="000000" w:themeColor="text1"/>
          <w:sz w:val="24"/>
          <w:szCs w:val="24"/>
        </w:rPr>
        <w:t>company</w:t>
      </w:r>
      <w:r w:rsidRPr="00FB0713">
        <w:rPr>
          <w:rFonts w:ascii="Times New Roman" w:hAnsi="Times New Roman" w:cs="Times New Roman"/>
          <w:color w:val="000000" w:themeColor="text1"/>
          <w:sz w:val="24"/>
          <w:szCs w:val="24"/>
        </w:rPr>
        <w:t xml:space="preserve"> is </w:t>
      </w:r>
      <w:r w:rsidR="00602316" w:rsidRPr="00FB0713">
        <w:rPr>
          <w:rFonts w:ascii="Times New Roman" w:hAnsi="Times New Roman" w:cs="Times New Roman"/>
          <w:color w:val="000000" w:themeColor="text1"/>
          <w:sz w:val="24"/>
          <w:szCs w:val="24"/>
        </w:rPr>
        <w:t>static</w:t>
      </w:r>
      <w:r w:rsidRPr="00FB0713">
        <w:rPr>
          <w:rFonts w:ascii="Times New Roman" w:hAnsi="Times New Roman" w:cs="Times New Roman"/>
          <w:color w:val="000000" w:themeColor="text1"/>
          <w:sz w:val="24"/>
          <w:szCs w:val="24"/>
        </w:rPr>
        <w:t xml:space="preserve"> at a single </w:t>
      </w:r>
      <w:r w:rsidR="00602316" w:rsidRPr="00FB0713">
        <w:rPr>
          <w:rFonts w:ascii="Times New Roman" w:hAnsi="Times New Roman" w:cs="Times New Roman"/>
          <w:color w:val="000000" w:themeColor="text1"/>
          <w:sz w:val="24"/>
          <w:szCs w:val="24"/>
        </w:rPr>
        <w:t>component</w:t>
      </w:r>
      <w:r w:rsidRPr="00FB0713">
        <w:rPr>
          <w:rFonts w:ascii="Times New Roman" w:hAnsi="Times New Roman" w:cs="Times New Roman"/>
          <w:color w:val="000000" w:themeColor="text1"/>
          <w:sz w:val="24"/>
          <w:szCs w:val="24"/>
        </w:rPr>
        <w:t xml:space="preserve">. Assuming that the firm competes with several other companies in a perfectly </w:t>
      </w:r>
      <w:r w:rsidR="00E94773" w:rsidRPr="00FB0713">
        <w:rPr>
          <w:rFonts w:ascii="Times New Roman" w:hAnsi="Times New Roman" w:cs="Times New Roman"/>
          <w:color w:val="000000" w:themeColor="text1"/>
          <w:sz w:val="24"/>
          <w:szCs w:val="24"/>
        </w:rPr>
        <w:t>modest</w:t>
      </w:r>
      <w:r w:rsidRPr="00FB0713">
        <w:rPr>
          <w:rFonts w:ascii="Times New Roman" w:hAnsi="Times New Roman" w:cs="Times New Roman"/>
          <w:color w:val="000000" w:themeColor="text1"/>
          <w:sz w:val="24"/>
          <w:szCs w:val="24"/>
        </w:rPr>
        <w:t xml:space="preserve"> market, the </w:t>
      </w:r>
      <w:r w:rsidR="00E94773" w:rsidRPr="00FB0713">
        <w:rPr>
          <w:rFonts w:ascii="Times New Roman" w:hAnsi="Times New Roman" w:cs="Times New Roman"/>
          <w:color w:val="000000" w:themeColor="text1"/>
          <w:sz w:val="24"/>
          <w:szCs w:val="24"/>
        </w:rPr>
        <w:t>company's</w:t>
      </w:r>
      <w:r w:rsidRPr="00FB0713">
        <w:rPr>
          <w:rFonts w:ascii="Times New Roman" w:hAnsi="Times New Roman" w:cs="Times New Roman"/>
          <w:color w:val="000000" w:themeColor="text1"/>
          <w:sz w:val="24"/>
          <w:szCs w:val="24"/>
        </w:rPr>
        <w:t xml:space="preserve"> marginal </w:t>
      </w:r>
      <w:r w:rsidR="00E94773" w:rsidRPr="00FB0713">
        <w:rPr>
          <w:rFonts w:ascii="Times New Roman" w:hAnsi="Times New Roman" w:cs="Times New Roman"/>
          <w:color w:val="000000" w:themeColor="text1"/>
          <w:sz w:val="24"/>
          <w:szCs w:val="24"/>
        </w:rPr>
        <w:t>returns</w:t>
      </w:r>
      <w:r w:rsidRPr="00FB0713">
        <w:rPr>
          <w:rFonts w:ascii="Times New Roman" w:hAnsi="Times New Roman" w:cs="Times New Roman"/>
          <w:color w:val="000000" w:themeColor="text1"/>
          <w:sz w:val="24"/>
          <w:szCs w:val="24"/>
        </w:rPr>
        <w:t xml:space="preserve"> will be equal to the price of the product per unit. </w:t>
      </w:r>
      <w:r w:rsidR="009743FD" w:rsidRPr="00FB0713">
        <w:rPr>
          <w:rFonts w:ascii="Times New Roman" w:hAnsi="Times New Roman" w:cs="Times New Roman"/>
          <w:color w:val="000000" w:themeColor="text1"/>
          <w:sz w:val="24"/>
          <w:szCs w:val="24"/>
        </w:rPr>
        <w:t xml:space="preserve">The marginal cost and revenue will determine the marginal cost and revenue of the firm. </w:t>
      </w:r>
    </w:p>
    <w:p w:rsidR="009743FD" w:rsidRPr="00FB0713" w:rsidRDefault="0018419D" w:rsidP="00FB0713">
      <w:pPr>
        <w:spacing w:after="0" w:line="480" w:lineRule="auto"/>
        <w:ind w:firstLine="851"/>
        <w:rPr>
          <w:rFonts w:ascii="Times New Roman" w:hAnsi="Times New Roman" w:cs="Times New Roman"/>
          <w:color w:val="000000" w:themeColor="text1"/>
          <w:sz w:val="24"/>
          <w:szCs w:val="24"/>
        </w:rPr>
      </w:pPr>
      <w:r w:rsidRPr="00FB0713">
        <w:rPr>
          <w:rFonts w:ascii="Times New Roman" w:hAnsi="Times New Roman" w:cs="Times New Roman"/>
          <w:color w:val="000000" w:themeColor="text1"/>
          <w:sz w:val="24"/>
          <w:szCs w:val="24"/>
        </w:rPr>
        <w:t xml:space="preserve">Besides, the short-run losses and decisions for shut down are determined through the costs. When the total </w:t>
      </w:r>
      <w:r w:rsidR="00C7313A" w:rsidRPr="00FB0713">
        <w:rPr>
          <w:rFonts w:ascii="Times New Roman" w:hAnsi="Times New Roman" w:cs="Times New Roman"/>
          <w:color w:val="000000" w:themeColor="text1"/>
          <w:sz w:val="24"/>
          <w:szCs w:val="24"/>
        </w:rPr>
        <w:t>fee</w:t>
      </w:r>
      <w:r w:rsidRPr="00FB0713">
        <w:rPr>
          <w:rFonts w:ascii="Times New Roman" w:hAnsi="Times New Roman" w:cs="Times New Roman"/>
          <w:color w:val="000000" w:themeColor="text1"/>
          <w:sz w:val="24"/>
          <w:szCs w:val="24"/>
        </w:rPr>
        <w:t xml:space="preserve"> curve is above the marginal </w:t>
      </w:r>
      <w:r w:rsidR="00C7313A" w:rsidRPr="00FB0713">
        <w:rPr>
          <w:rFonts w:ascii="Times New Roman" w:hAnsi="Times New Roman" w:cs="Times New Roman"/>
          <w:color w:val="000000" w:themeColor="text1"/>
          <w:sz w:val="24"/>
          <w:szCs w:val="24"/>
        </w:rPr>
        <w:t>income</w:t>
      </w:r>
      <w:r w:rsidRPr="00FB0713">
        <w:rPr>
          <w:rFonts w:ascii="Times New Roman" w:hAnsi="Times New Roman" w:cs="Times New Roman"/>
          <w:color w:val="000000" w:themeColor="text1"/>
          <w:sz w:val="24"/>
          <w:szCs w:val="24"/>
        </w:rPr>
        <w:t xml:space="preserve"> curve in the profit-maximizing output, the firm is considered to experience losses. This will provide a suggestion of shutting down the operations of the company. In deciding to shut down, the firm will have to consider the average variable cost more than the average total cost</w:t>
      </w:r>
      <w:r w:rsidR="008D49BE" w:rsidRPr="00FB0713">
        <w:rPr>
          <w:rFonts w:ascii="Times New Roman" w:hAnsi="Times New Roman" w:cs="Times New Roman"/>
          <w:color w:val="000000" w:themeColor="text1"/>
          <w:sz w:val="24"/>
          <w:szCs w:val="24"/>
        </w:rPr>
        <w:t xml:space="preserve"> (</w:t>
      </w:r>
      <w:r w:rsidR="008D49BE" w:rsidRPr="00FB0713">
        <w:rPr>
          <w:rFonts w:ascii="Times New Roman" w:hAnsi="Times New Roman" w:cs="Times New Roman"/>
          <w:color w:val="000000" w:themeColor="text1"/>
          <w:sz w:val="24"/>
          <w:szCs w:val="24"/>
          <w:shd w:val="clear" w:color="auto" w:fill="FFFFFF"/>
        </w:rPr>
        <w:t>King, 2014)</w:t>
      </w:r>
      <w:r w:rsidRPr="00FB0713">
        <w:rPr>
          <w:rFonts w:ascii="Times New Roman" w:hAnsi="Times New Roman" w:cs="Times New Roman"/>
          <w:color w:val="000000" w:themeColor="text1"/>
          <w:sz w:val="24"/>
          <w:szCs w:val="24"/>
        </w:rPr>
        <w:t xml:space="preserve">. The discrepancy amid the average variable cost and the average total cost is the average fixed cost. The firm has to pay all the fixed costs despite its output. The fixed cost of the firm does not have any significance whether the firm decides to shut down or not. Therefore, the average variable cost is used to determine if the firm should shut down the operations. When the </w:t>
      </w:r>
      <w:r w:rsidR="00FA735C" w:rsidRPr="00FB0713">
        <w:rPr>
          <w:rFonts w:ascii="Times New Roman" w:hAnsi="Times New Roman" w:cs="Times New Roman"/>
          <w:color w:val="000000" w:themeColor="text1"/>
          <w:sz w:val="24"/>
          <w:szCs w:val="24"/>
        </w:rPr>
        <w:t xml:space="preserve">average variable cost of a firm is lower than the marginal revenue at a profit-maximizing level, the firm will decide not to shut down </w:t>
      </w:r>
      <w:r w:rsidR="008D49BE" w:rsidRPr="00FB0713">
        <w:rPr>
          <w:rFonts w:ascii="Times New Roman" w:hAnsi="Times New Roman" w:cs="Times New Roman"/>
          <w:color w:val="000000" w:themeColor="text1"/>
          <w:sz w:val="24"/>
          <w:szCs w:val="24"/>
        </w:rPr>
        <w:t>(</w:t>
      </w:r>
      <w:r w:rsidR="008D49BE" w:rsidRPr="00FB0713">
        <w:rPr>
          <w:rFonts w:ascii="Times New Roman" w:hAnsi="Times New Roman" w:cs="Times New Roman"/>
          <w:color w:val="000000" w:themeColor="text1"/>
          <w:sz w:val="24"/>
          <w:szCs w:val="24"/>
          <w:shd w:val="clear" w:color="auto" w:fill="FFFFFF"/>
        </w:rPr>
        <w:t>Nomidis, 2018)</w:t>
      </w:r>
      <w:r w:rsidR="00FA735C" w:rsidRPr="00FB0713">
        <w:rPr>
          <w:rFonts w:ascii="Times New Roman" w:hAnsi="Times New Roman" w:cs="Times New Roman"/>
          <w:color w:val="000000" w:themeColor="text1"/>
          <w:sz w:val="24"/>
          <w:szCs w:val="24"/>
        </w:rPr>
        <w:t>. The firm will continue its operations since it will cover its variable cost and utilize the remaining income to pay the fixed costs. The fact that the firm will pay the variable cost is the main factor that is considered in the short run.</w:t>
      </w:r>
    </w:p>
    <w:p w:rsidR="008D49BE" w:rsidRPr="00FB0713" w:rsidRDefault="0018419D" w:rsidP="00FB0713">
      <w:pPr>
        <w:spacing w:after="0" w:line="480" w:lineRule="auto"/>
        <w:ind w:firstLine="851"/>
        <w:rPr>
          <w:rFonts w:ascii="Times New Roman" w:hAnsi="Times New Roman" w:cs="Times New Roman"/>
          <w:color w:val="000000" w:themeColor="text1"/>
          <w:sz w:val="24"/>
          <w:szCs w:val="24"/>
        </w:rPr>
      </w:pPr>
      <w:r w:rsidRPr="00FB0713">
        <w:rPr>
          <w:rFonts w:ascii="Times New Roman" w:hAnsi="Times New Roman" w:cs="Times New Roman"/>
          <w:color w:val="000000" w:themeColor="text1"/>
          <w:sz w:val="24"/>
          <w:szCs w:val="24"/>
        </w:rPr>
        <w:t>In summary, various outcomes are expected in the short-run equilibrium in a perfectly competitive market. The supply curve will provide three main consequences; at the shutdown level price, the firm may choose to shut down or produce a quantity for the shutdown (</w:t>
      </w:r>
      <w:r w:rsidRPr="00FB0713">
        <w:rPr>
          <w:rFonts w:ascii="Times New Roman" w:hAnsi="Times New Roman" w:cs="Times New Roman"/>
          <w:color w:val="000000" w:themeColor="text1"/>
          <w:sz w:val="24"/>
          <w:szCs w:val="24"/>
          <w:shd w:val="clear" w:color="auto" w:fill="FFFFFF"/>
        </w:rPr>
        <w:t>Nomidis, 2018)</w:t>
      </w:r>
      <w:r w:rsidRPr="00FB0713">
        <w:rPr>
          <w:rFonts w:ascii="Times New Roman" w:hAnsi="Times New Roman" w:cs="Times New Roman"/>
          <w:color w:val="000000" w:themeColor="text1"/>
          <w:sz w:val="24"/>
          <w:szCs w:val="24"/>
        </w:rPr>
        <w:t>. When the charges are less than the shutdown price, firms have to shut down. When the price is higher than the shutdown price, the firms will continue operating. Market demand changes in various ways. When demand increases, there is increased output and price. When the demand lowers, there is decreased output and price. The losses and shut down decisions are determined by the average fixed costs.</w:t>
      </w:r>
    </w:p>
    <w:p w:rsidR="008D49BE" w:rsidRPr="00FB0713" w:rsidRDefault="0018419D" w:rsidP="00FB0713">
      <w:pPr>
        <w:spacing w:after="0" w:line="480" w:lineRule="auto"/>
        <w:ind w:firstLine="851"/>
        <w:jc w:val="center"/>
        <w:rPr>
          <w:rFonts w:ascii="Times New Roman" w:hAnsi="Times New Roman" w:cs="Times New Roman"/>
          <w:b/>
          <w:bCs/>
          <w:color w:val="000000" w:themeColor="text1"/>
          <w:sz w:val="24"/>
          <w:szCs w:val="24"/>
        </w:rPr>
      </w:pPr>
      <w:r w:rsidRPr="00FB0713">
        <w:rPr>
          <w:rFonts w:ascii="Times New Roman" w:hAnsi="Times New Roman" w:cs="Times New Roman"/>
          <w:b/>
          <w:bCs/>
          <w:color w:val="000000" w:themeColor="text1"/>
          <w:sz w:val="24"/>
          <w:szCs w:val="24"/>
        </w:rPr>
        <w:t>Question 2</w:t>
      </w:r>
    </w:p>
    <w:p w:rsidR="00CD705A" w:rsidRPr="00FB0713" w:rsidRDefault="0018419D" w:rsidP="00FB0713">
      <w:pPr>
        <w:spacing w:after="0" w:line="480" w:lineRule="auto"/>
        <w:ind w:firstLine="851"/>
        <w:rPr>
          <w:rFonts w:ascii="Times New Roman" w:hAnsi="Times New Roman" w:cs="Times New Roman"/>
          <w:color w:val="000000" w:themeColor="text1"/>
          <w:sz w:val="24"/>
          <w:szCs w:val="24"/>
        </w:rPr>
      </w:pPr>
      <w:r w:rsidRPr="00FB0713">
        <w:rPr>
          <w:rFonts w:ascii="Times New Roman" w:hAnsi="Times New Roman" w:cs="Times New Roman"/>
          <w:color w:val="000000" w:themeColor="text1"/>
          <w:sz w:val="24"/>
          <w:szCs w:val="24"/>
        </w:rPr>
        <w:t>Allocative efficiency involves the state of the economy, where the production of goods and services is a representation of the preferences of the consumers. Alloca</w:t>
      </w:r>
      <w:r w:rsidR="001E3A83">
        <w:rPr>
          <w:rFonts w:ascii="Times New Roman" w:hAnsi="Times New Roman" w:cs="Times New Roman"/>
          <w:color w:val="000000" w:themeColor="text1"/>
          <w:sz w:val="24"/>
          <w:szCs w:val="24"/>
        </w:rPr>
        <w:t xml:space="preserve">tive efficiency means </w:t>
      </w:r>
      <w:r w:rsidRPr="00FB0713">
        <w:rPr>
          <w:rFonts w:ascii="Times New Roman" w:hAnsi="Times New Roman" w:cs="Times New Roman"/>
          <w:color w:val="000000" w:themeColor="text1"/>
          <w:sz w:val="24"/>
          <w:szCs w:val="24"/>
        </w:rPr>
        <w:t>service</w:t>
      </w:r>
      <w:r w:rsidR="001E3A83">
        <w:rPr>
          <w:rFonts w:ascii="Times New Roman" w:hAnsi="Times New Roman" w:cs="Times New Roman"/>
          <w:color w:val="000000" w:themeColor="text1"/>
          <w:sz w:val="24"/>
          <w:szCs w:val="24"/>
        </w:rPr>
        <w:t>s</w:t>
      </w:r>
      <w:r w:rsidRPr="00FB0713">
        <w:rPr>
          <w:rFonts w:ascii="Times New Roman" w:hAnsi="Times New Roman" w:cs="Times New Roman"/>
          <w:color w:val="000000" w:themeColor="text1"/>
          <w:sz w:val="24"/>
          <w:szCs w:val="24"/>
        </w:rPr>
        <w:t xml:space="preserve"> or goods provided by the firms are presented to the point that each of the last units enhances the marginal advantage to the customers equivalent to the marginal cost of production. In the contract model, the allocative efficiency occurs when the agreement's skill is similar to the skill required by the offering party. The basic principle of evaluating allocative efficiency provides that in the economic system, the preferences of allocation of resources leads to both losers and winners depending on the evaluated choices</w:t>
      </w:r>
      <w:r w:rsidR="006A14EF" w:rsidRPr="00FB0713">
        <w:rPr>
          <w:rFonts w:ascii="Times New Roman" w:hAnsi="Times New Roman" w:cs="Times New Roman"/>
          <w:color w:val="000000" w:themeColor="text1"/>
          <w:sz w:val="24"/>
          <w:szCs w:val="24"/>
        </w:rPr>
        <w:t xml:space="preserve"> (</w:t>
      </w:r>
      <w:r w:rsidR="006A14EF" w:rsidRPr="00FB0713">
        <w:rPr>
          <w:rFonts w:ascii="Times New Roman" w:hAnsi="Times New Roman" w:cs="Times New Roman"/>
          <w:color w:val="000000" w:themeColor="text1"/>
          <w:sz w:val="24"/>
          <w:szCs w:val="24"/>
          <w:shd w:val="clear" w:color="auto" w:fill="FFFFFF"/>
        </w:rPr>
        <w:t>Chang, 2010)</w:t>
      </w:r>
      <w:r w:rsidRPr="00FB0713">
        <w:rPr>
          <w:rFonts w:ascii="Times New Roman" w:hAnsi="Times New Roman" w:cs="Times New Roman"/>
          <w:color w:val="000000" w:themeColor="text1"/>
          <w:sz w:val="24"/>
          <w:szCs w:val="24"/>
        </w:rPr>
        <w:t xml:space="preserve">. The concepts of rational choice, market theory, utilitarianism, and individual maximization show that the losers and winners' outcomes are identified, measured, and compared. The objective of achieving allocative </w:t>
      </w:r>
      <w:r w:rsidR="00D322C4" w:rsidRPr="00FB0713">
        <w:rPr>
          <w:rFonts w:ascii="Times New Roman" w:hAnsi="Times New Roman" w:cs="Times New Roman"/>
          <w:color w:val="000000" w:themeColor="text1"/>
          <w:sz w:val="24"/>
          <w:szCs w:val="24"/>
        </w:rPr>
        <w:t xml:space="preserve">efficiency is identified following the provision of various principles where some allocation is perceived to be better than others. For example, some </w:t>
      </w:r>
      <w:r w:rsidR="004F287A" w:rsidRPr="00FB0713">
        <w:rPr>
          <w:rFonts w:ascii="Times New Roman" w:hAnsi="Times New Roman" w:cs="Times New Roman"/>
          <w:color w:val="000000" w:themeColor="text1"/>
          <w:sz w:val="24"/>
          <w:szCs w:val="24"/>
        </w:rPr>
        <w:t>economists</w:t>
      </w:r>
      <w:r w:rsidR="00D322C4" w:rsidRPr="00FB0713">
        <w:rPr>
          <w:rFonts w:ascii="Times New Roman" w:hAnsi="Times New Roman" w:cs="Times New Roman"/>
          <w:color w:val="000000" w:themeColor="text1"/>
          <w:sz w:val="24"/>
          <w:szCs w:val="24"/>
        </w:rPr>
        <w:t xml:space="preserve"> state that the policies' variations can be a development as long as the beneficiaries gain more than those who lose. The allocatively, efficient economy enhances an "optimal mix" of products. A company is allocatively efficient when the prices are similar to the marginal costs in a perfect market. In this case, the marginal utility curve concurs with the demand curve, which measures the firm's private benefits. The marginal cost curve coincides with the utility curve, which measures the private cost of the firm. The market equilibrium is achieved where the supply meets the demand, which is the same point where the marginal social costs are equal to the marginal social benefits. The net social benefits are maximized at this point, which means an allocatively efficient result. </w:t>
      </w:r>
      <w:r w:rsidR="00A6635D" w:rsidRPr="00FB0713">
        <w:rPr>
          <w:rFonts w:ascii="Times New Roman" w:hAnsi="Times New Roman" w:cs="Times New Roman"/>
          <w:color w:val="000000" w:themeColor="text1"/>
          <w:sz w:val="24"/>
          <w:szCs w:val="24"/>
        </w:rPr>
        <w:t>However, there is market failure when the allocation of resources is not done efficiently. Market failure occurs mostly due to monopoly, heterogeneous goods, and imperfect knowledge</w:t>
      </w:r>
      <w:r w:rsidR="006A14EF" w:rsidRPr="00FB0713">
        <w:rPr>
          <w:rFonts w:ascii="Times New Roman" w:hAnsi="Times New Roman" w:cs="Times New Roman"/>
          <w:color w:val="000000" w:themeColor="text1"/>
          <w:sz w:val="24"/>
          <w:szCs w:val="24"/>
        </w:rPr>
        <w:t xml:space="preserve"> (</w:t>
      </w:r>
      <w:r w:rsidR="006A14EF" w:rsidRPr="00FB0713">
        <w:rPr>
          <w:rFonts w:ascii="Times New Roman" w:hAnsi="Times New Roman" w:cs="Times New Roman"/>
          <w:color w:val="000000" w:themeColor="text1"/>
          <w:sz w:val="24"/>
          <w:szCs w:val="24"/>
          <w:shd w:val="clear" w:color="auto" w:fill="FFFFFF"/>
        </w:rPr>
        <w:t>Yao &amp; Gan, 2020)</w:t>
      </w:r>
      <w:r w:rsidR="00A6635D" w:rsidRPr="00FB0713">
        <w:rPr>
          <w:rFonts w:ascii="Times New Roman" w:hAnsi="Times New Roman" w:cs="Times New Roman"/>
          <w:color w:val="000000" w:themeColor="text1"/>
          <w:sz w:val="24"/>
          <w:szCs w:val="24"/>
        </w:rPr>
        <w:t>. Therefore, a single-price monopoly does not have allocatively efficient outcomes as compared to the perfectly competitive market.</w:t>
      </w:r>
    </w:p>
    <w:p w:rsidR="00A6635D" w:rsidRPr="00FB0713" w:rsidRDefault="0018419D" w:rsidP="00FB0713">
      <w:pPr>
        <w:spacing w:after="0" w:line="480" w:lineRule="auto"/>
        <w:ind w:firstLine="851"/>
        <w:jc w:val="center"/>
        <w:rPr>
          <w:rFonts w:ascii="Times New Roman" w:hAnsi="Times New Roman" w:cs="Times New Roman"/>
          <w:b/>
          <w:bCs/>
          <w:color w:val="000000" w:themeColor="text1"/>
          <w:sz w:val="24"/>
          <w:szCs w:val="24"/>
        </w:rPr>
      </w:pPr>
      <w:r w:rsidRPr="00FB0713">
        <w:rPr>
          <w:rFonts w:ascii="Times New Roman" w:hAnsi="Times New Roman" w:cs="Times New Roman"/>
          <w:b/>
          <w:bCs/>
          <w:color w:val="000000" w:themeColor="text1"/>
          <w:sz w:val="24"/>
          <w:szCs w:val="24"/>
        </w:rPr>
        <w:t xml:space="preserve">Comparison </w:t>
      </w:r>
      <w:r w:rsidR="00D42405" w:rsidRPr="00FB0713">
        <w:rPr>
          <w:rFonts w:ascii="Times New Roman" w:hAnsi="Times New Roman" w:cs="Times New Roman"/>
          <w:b/>
          <w:bCs/>
          <w:color w:val="000000" w:themeColor="text1"/>
          <w:sz w:val="24"/>
          <w:szCs w:val="24"/>
        </w:rPr>
        <w:t>between</w:t>
      </w:r>
      <w:r w:rsidRPr="00FB0713">
        <w:rPr>
          <w:rFonts w:ascii="Times New Roman" w:hAnsi="Times New Roman" w:cs="Times New Roman"/>
          <w:b/>
          <w:bCs/>
          <w:color w:val="000000" w:themeColor="text1"/>
          <w:sz w:val="24"/>
          <w:szCs w:val="24"/>
        </w:rPr>
        <w:t xml:space="preserve"> a Perfectly Competitive Market and Single Price Monopoly</w:t>
      </w:r>
    </w:p>
    <w:p w:rsidR="00CD705A" w:rsidRPr="00FB0713" w:rsidRDefault="0018419D" w:rsidP="00FB0713">
      <w:pPr>
        <w:spacing w:after="0" w:line="480" w:lineRule="auto"/>
        <w:ind w:firstLine="851"/>
        <w:rPr>
          <w:rFonts w:ascii="Times New Roman" w:hAnsi="Times New Roman" w:cs="Times New Roman"/>
          <w:color w:val="000000" w:themeColor="text1"/>
          <w:sz w:val="24"/>
          <w:szCs w:val="24"/>
        </w:rPr>
      </w:pPr>
      <w:r w:rsidRPr="00FB0713">
        <w:rPr>
          <w:rFonts w:ascii="Times New Roman" w:hAnsi="Times New Roman" w:cs="Times New Roman"/>
          <w:color w:val="000000" w:themeColor="text1"/>
          <w:sz w:val="24"/>
          <w:szCs w:val="24"/>
        </w:rPr>
        <w:t>In a perfectly competitive market, various characteristics define the structure of the market. The market is composed of many small companies, and there is freedom of entry into the market</w:t>
      </w:r>
      <w:r w:rsidR="006A14EF" w:rsidRPr="00FB0713">
        <w:rPr>
          <w:rFonts w:ascii="Times New Roman" w:hAnsi="Times New Roman" w:cs="Times New Roman"/>
          <w:color w:val="000000" w:themeColor="text1"/>
          <w:sz w:val="24"/>
          <w:szCs w:val="24"/>
        </w:rPr>
        <w:t xml:space="preserve"> (</w:t>
      </w:r>
      <w:r w:rsidR="006A14EF" w:rsidRPr="00FB0713">
        <w:rPr>
          <w:rFonts w:ascii="Times New Roman" w:hAnsi="Times New Roman" w:cs="Times New Roman"/>
          <w:color w:val="000000" w:themeColor="text1"/>
          <w:sz w:val="24"/>
          <w:szCs w:val="24"/>
          <w:shd w:val="clear" w:color="auto" w:fill="FFFFFF"/>
        </w:rPr>
        <w:t>Nyborg, 2019)</w:t>
      </w:r>
      <w:r w:rsidRPr="00FB0713">
        <w:rPr>
          <w:rFonts w:ascii="Times New Roman" w:hAnsi="Times New Roman" w:cs="Times New Roman"/>
          <w:color w:val="000000" w:themeColor="text1"/>
          <w:sz w:val="24"/>
          <w:szCs w:val="24"/>
        </w:rPr>
        <w:t xml:space="preserve">. There is also perfect information concerning the supply of goods and services and prices. In a perfectly competitive market, the products are homogenous. The </w:t>
      </w:r>
      <w:r w:rsidR="00D42405" w:rsidRPr="00FB0713">
        <w:rPr>
          <w:rFonts w:ascii="Times New Roman" w:hAnsi="Times New Roman" w:cs="Times New Roman"/>
          <w:color w:val="000000" w:themeColor="text1"/>
          <w:sz w:val="24"/>
          <w:szCs w:val="24"/>
        </w:rPr>
        <w:t>outcomes presented in the market involve</w:t>
      </w:r>
      <w:r w:rsidRPr="00FB0713">
        <w:rPr>
          <w:rFonts w:ascii="Times New Roman" w:hAnsi="Times New Roman" w:cs="Times New Roman"/>
          <w:color w:val="000000" w:themeColor="text1"/>
          <w:sz w:val="24"/>
          <w:szCs w:val="24"/>
        </w:rPr>
        <w:t xml:space="preserve"> the price taking responsibilities of the firms. Also</w:t>
      </w:r>
      <w:r w:rsidR="004F287A" w:rsidRPr="00FB0713">
        <w:rPr>
          <w:rFonts w:ascii="Times New Roman" w:hAnsi="Times New Roman" w:cs="Times New Roman"/>
          <w:color w:val="000000" w:themeColor="text1"/>
          <w:sz w:val="24"/>
          <w:szCs w:val="24"/>
        </w:rPr>
        <w:t>,</w:t>
      </w:r>
      <w:r w:rsidRPr="00FB0713">
        <w:rPr>
          <w:rFonts w:ascii="Times New Roman" w:hAnsi="Times New Roman" w:cs="Times New Roman"/>
          <w:color w:val="000000" w:themeColor="text1"/>
          <w:sz w:val="24"/>
          <w:szCs w:val="24"/>
        </w:rPr>
        <w:t xml:space="preserve"> the market allows the firms to make normal profits, </w:t>
      </w:r>
      <w:r w:rsidR="004F287A" w:rsidRPr="00FB0713">
        <w:rPr>
          <w:rFonts w:ascii="Times New Roman" w:hAnsi="Times New Roman" w:cs="Times New Roman"/>
          <w:color w:val="000000" w:themeColor="text1"/>
          <w:sz w:val="24"/>
          <w:szCs w:val="24"/>
        </w:rPr>
        <w:t>and when the firms make a supernormal profit, the entry of more firms into the market will ensure the regulation of profit by reducing the price of goods and services. Various scholars in the economic studies provide that the perfectly competitive market is not a good structure. However, they show that the main advantage of a perfectly competitive market is economic efficiency. The competitive market enhances discipline among the firms to ensure that the costs are kept under control, wastage of resources is minimized, and the exploitation of consumers is diminished</w:t>
      </w:r>
      <w:r w:rsidR="006A14EF" w:rsidRPr="00FB0713">
        <w:rPr>
          <w:rFonts w:ascii="Times New Roman" w:hAnsi="Times New Roman" w:cs="Times New Roman"/>
          <w:color w:val="000000" w:themeColor="text1"/>
          <w:sz w:val="24"/>
          <w:szCs w:val="24"/>
        </w:rPr>
        <w:t xml:space="preserve"> (</w:t>
      </w:r>
      <w:r w:rsidR="006A14EF" w:rsidRPr="00FB0713">
        <w:rPr>
          <w:rFonts w:ascii="Times New Roman" w:hAnsi="Times New Roman" w:cs="Times New Roman"/>
          <w:color w:val="000000" w:themeColor="text1"/>
          <w:sz w:val="24"/>
          <w:szCs w:val="24"/>
          <w:shd w:val="clear" w:color="auto" w:fill="FFFFFF"/>
        </w:rPr>
        <w:t>Nyborg, 2019)</w:t>
      </w:r>
      <w:r w:rsidR="004F287A" w:rsidRPr="00FB0713">
        <w:rPr>
          <w:rFonts w:ascii="Times New Roman" w:hAnsi="Times New Roman" w:cs="Times New Roman"/>
          <w:color w:val="000000" w:themeColor="text1"/>
          <w:sz w:val="24"/>
          <w:szCs w:val="24"/>
        </w:rPr>
        <w:t>. In this case, competition stimulates improvement in the market, considering both dynamic and static efficiency. Therefore, in the long run, perfect competition enhances allocatively efficiency outcomes.</w:t>
      </w:r>
    </w:p>
    <w:p w:rsidR="004F287A" w:rsidRPr="00FB0713" w:rsidRDefault="0018419D" w:rsidP="00FB0713">
      <w:pPr>
        <w:spacing w:after="0" w:line="480" w:lineRule="auto"/>
        <w:ind w:firstLine="851"/>
        <w:rPr>
          <w:rFonts w:ascii="Times New Roman" w:hAnsi="Times New Roman" w:cs="Times New Roman"/>
          <w:color w:val="000000" w:themeColor="text1"/>
          <w:sz w:val="24"/>
          <w:szCs w:val="24"/>
        </w:rPr>
      </w:pPr>
      <w:r w:rsidRPr="00FB0713">
        <w:rPr>
          <w:rFonts w:ascii="Times New Roman" w:hAnsi="Times New Roman" w:cs="Times New Roman"/>
          <w:color w:val="000000" w:themeColor="text1"/>
          <w:sz w:val="24"/>
          <w:szCs w:val="24"/>
        </w:rPr>
        <w:t>In a perfectly competitive market, the marginal cost is equal to the price, which ensures that allocative efficiency is established</w:t>
      </w:r>
      <w:r w:rsidR="00F42C4A" w:rsidRPr="00FB0713">
        <w:rPr>
          <w:rFonts w:ascii="Times New Roman" w:hAnsi="Times New Roman" w:cs="Times New Roman"/>
          <w:color w:val="000000" w:themeColor="text1"/>
          <w:sz w:val="24"/>
          <w:szCs w:val="24"/>
        </w:rPr>
        <w:t xml:space="preserve"> in the long and short run. The price paid for the goods can be perceived as the social advantage acquired from the good. The willingness of the buyer to pay is compared to the worth of the good to the consumer. In this case, the marginal cost can be presented as the social cost of production rather than just the cost incurred by the firm</w:t>
      </w:r>
      <w:r w:rsidR="006A14EF" w:rsidRPr="00FB0713">
        <w:rPr>
          <w:rFonts w:ascii="Times New Roman" w:hAnsi="Times New Roman" w:cs="Times New Roman"/>
          <w:color w:val="000000" w:themeColor="text1"/>
          <w:sz w:val="24"/>
          <w:szCs w:val="24"/>
        </w:rPr>
        <w:t xml:space="preserve"> (</w:t>
      </w:r>
      <w:r w:rsidR="006A14EF" w:rsidRPr="00FB0713">
        <w:rPr>
          <w:rFonts w:ascii="Times New Roman" w:hAnsi="Times New Roman" w:cs="Times New Roman"/>
          <w:color w:val="000000" w:themeColor="text1"/>
          <w:sz w:val="24"/>
          <w:szCs w:val="24"/>
          <w:shd w:val="clear" w:color="auto" w:fill="FFFFFF"/>
        </w:rPr>
        <w:t>Chang, 2010)</w:t>
      </w:r>
      <w:r w:rsidR="00F42C4A" w:rsidRPr="00FB0713">
        <w:rPr>
          <w:rFonts w:ascii="Times New Roman" w:hAnsi="Times New Roman" w:cs="Times New Roman"/>
          <w:color w:val="000000" w:themeColor="text1"/>
          <w:sz w:val="24"/>
          <w:szCs w:val="24"/>
        </w:rPr>
        <w:t xml:space="preserve">. Perfectly competitive firms can ensure that the rule of maximizing profits by producing the quantity similar to the cost will ensure that the firms' social benefits are enhanced through the production of goods that coincide with the production costs. For example, for a firm producing flour in wholesale, the Price (P) in a perfect competitive market is equal to marginal cost (MC). Considering what would happen if the firm decides to produce a lower amount of flour, the MC would not increase, which means that P will be higher than the MC (P&gt;MC). In this case, </w:t>
      </w:r>
      <w:r w:rsidR="00643115" w:rsidRPr="00FB0713">
        <w:rPr>
          <w:rFonts w:ascii="Times New Roman" w:hAnsi="Times New Roman" w:cs="Times New Roman"/>
          <w:color w:val="000000" w:themeColor="text1"/>
          <w:sz w:val="24"/>
          <w:szCs w:val="24"/>
        </w:rPr>
        <w:t xml:space="preserve">producing more goods to society (measured by the willingness of the consumers to pay for the marginal products) is higher than the cost of capital and labor. Therefore, the </w:t>
      </w:r>
      <w:r w:rsidR="00D42405" w:rsidRPr="00FB0713">
        <w:rPr>
          <w:rFonts w:ascii="Times New Roman" w:hAnsi="Times New Roman" w:cs="Times New Roman"/>
          <w:color w:val="000000" w:themeColor="text1"/>
          <w:sz w:val="24"/>
          <w:szCs w:val="24"/>
        </w:rPr>
        <w:t>benefits to society from producing more flour are</w:t>
      </w:r>
      <w:r w:rsidR="00643115" w:rsidRPr="00FB0713">
        <w:rPr>
          <w:rFonts w:ascii="Times New Roman" w:hAnsi="Times New Roman" w:cs="Times New Roman"/>
          <w:color w:val="000000" w:themeColor="text1"/>
          <w:sz w:val="24"/>
          <w:szCs w:val="24"/>
        </w:rPr>
        <w:t xml:space="preserve"> higher than the cost. When perfectly competitive firms increase their benefits by producing more products, they ensure that the consumers also benefit from the purchased products. Therefore, the allocative efficiency of the firms will be upheld.</w:t>
      </w:r>
    </w:p>
    <w:p w:rsidR="00643115" w:rsidRPr="00FB0713" w:rsidRDefault="0018419D" w:rsidP="00FB0713">
      <w:pPr>
        <w:spacing w:after="0" w:line="480" w:lineRule="auto"/>
        <w:ind w:firstLine="851"/>
        <w:rPr>
          <w:rFonts w:ascii="Times New Roman" w:hAnsi="Times New Roman" w:cs="Times New Roman"/>
          <w:color w:val="000000" w:themeColor="text1"/>
          <w:sz w:val="24"/>
          <w:szCs w:val="24"/>
        </w:rPr>
      </w:pPr>
      <w:r w:rsidRPr="00FB0713">
        <w:rPr>
          <w:rFonts w:ascii="Times New Roman" w:hAnsi="Times New Roman" w:cs="Times New Roman"/>
          <w:color w:val="000000" w:themeColor="text1"/>
          <w:sz w:val="24"/>
          <w:szCs w:val="24"/>
        </w:rPr>
        <w:t xml:space="preserve">Also, in the perfectly competitive market, the ruling price ensures that the producer and consumer surplus is enhanced, which upholds the allocative efficiency. The market structure offers a static efficiency following the price-seeking behavior that diminishes the price, </w:t>
      </w:r>
      <w:r w:rsidR="00D04DF3" w:rsidRPr="00FB0713">
        <w:rPr>
          <w:rFonts w:ascii="Times New Roman" w:hAnsi="Times New Roman" w:cs="Times New Roman"/>
          <w:color w:val="000000" w:themeColor="text1"/>
          <w:sz w:val="24"/>
          <w:szCs w:val="24"/>
        </w:rPr>
        <w:t>which ends up eliminating inefficient firms. Both the production and buying cost of the products is diminished. When the cost of production is reduced, the firms can produce more goods at a lower cost</w:t>
      </w:r>
      <w:r w:rsidR="006A14EF" w:rsidRPr="00FB0713">
        <w:rPr>
          <w:rFonts w:ascii="Times New Roman" w:hAnsi="Times New Roman" w:cs="Times New Roman"/>
          <w:color w:val="000000" w:themeColor="text1"/>
          <w:sz w:val="24"/>
          <w:szCs w:val="24"/>
        </w:rPr>
        <w:t xml:space="preserve"> (</w:t>
      </w:r>
      <w:r w:rsidR="006A14EF" w:rsidRPr="00FB0713">
        <w:rPr>
          <w:rFonts w:ascii="Times New Roman" w:hAnsi="Times New Roman" w:cs="Times New Roman"/>
          <w:color w:val="000000" w:themeColor="text1"/>
          <w:sz w:val="24"/>
          <w:szCs w:val="24"/>
          <w:shd w:val="clear" w:color="auto" w:fill="FFFFFF"/>
        </w:rPr>
        <w:t>Nyborg, 2019)</w:t>
      </w:r>
      <w:r w:rsidR="00D04DF3" w:rsidRPr="00FB0713">
        <w:rPr>
          <w:rFonts w:ascii="Times New Roman" w:hAnsi="Times New Roman" w:cs="Times New Roman"/>
          <w:color w:val="000000" w:themeColor="text1"/>
          <w:sz w:val="24"/>
          <w:szCs w:val="24"/>
        </w:rPr>
        <w:t>. The use of resources is also controlled by the reduction in the cost of production. The diminished production cost leads to reduced prices in the market, which enhances the buying power of the consumers, leading to allocative efficiency in the market.</w:t>
      </w:r>
    </w:p>
    <w:p w:rsidR="00D04DF3" w:rsidRPr="00FB0713" w:rsidRDefault="0018419D" w:rsidP="00FB0713">
      <w:pPr>
        <w:spacing w:after="0" w:line="480" w:lineRule="auto"/>
        <w:ind w:firstLine="851"/>
        <w:rPr>
          <w:rFonts w:ascii="Times New Roman" w:hAnsi="Times New Roman" w:cs="Times New Roman"/>
          <w:color w:val="000000" w:themeColor="text1"/>
          <w:sz w:val="24"/>
          <w:szCs w:val="24"/>
        </w:rPr>
      </w:pPr>
      <w:r w:rsidRPr="00FB0713">
        <w:rPr>
          <w:rFonts w:ascii="Times New Roman" w:hAnsi="Times New Roman" w:cs="Times New Roman"/>
          <w:color w:val="000000" w:themeColor="text1"/>
          <w:sz w:val="24"/>
          <w:szCs w:val="24"/>
        </w:rPr>
        <w:t xml:space="preserve">Besides, the perfectly competitive market ensures that Pareto efficiency is achieved. Pareto efficiency is the allocation of resources in the most economical way. However, the strategy ensures that the resources are reallocated through making one individual better while another to be worse in the market. When there is competition in the market, resources are used </w:t>
      </w:r>
      <w:r w:rsidR="00D42405" w:rsidRPr="00FB0713">
        <w:rPr>
          <w:rFonts w:ascii="Times New Roman" w:hAnsi="Times New Roman" w:cs="Times New Roman"/>
          <w:color w:val="000000" w:themeColor="text1"/>
          <w:sz w:val="24"/>
          <w:szCs w:val="24"/>
        </w:rPr>
        <w:t>maximally</w:t>
      </w:r>
      <w:r w:rsidRPr="00FB0713">
        <w:rPr>
          <w:rFonts w:ascii="Times New Roman" w:hAnsi="Times New Roman" w:cs="Times New Roman"/>
          <w:color w:val="000000" w:themeColor="text1"/>
          <w:sz w:val="24"/>
          <w:szCs w:val="24"/>
        </w:rPr>
        <w:t xml:space="preserve"> and scarcely to ensure that the full capacity of the production process is enhanced</w:t>
      </w:r>
      <w:r w:rsidR="006A14EF" w:rsidRPr="00FB0713">
        <w:rPr>
          <w:rFonts w:ascii="Times New Roman" w:hAnsi="Times New Roman" w:cs="Times New Roman"/>
          <w:color w:val="000000" w:themeColor="text1"/>
          <w:sz w:val="24"/>
          <w:szCs w:val="24"/>
        </w:rPr>
        <w:t xml:space="preserve"> (</w:t>
      </w:r>
      <w:r w:rsidR="006A14EF" w:rsidRPr="00FB0713">
        <w:rPr>
          <w:rFonts w:ascii="Times New Roman" w:hAnsi="Times New Roman" w:cs="Times New Roman"/>
          <w:color w:val="000000" w:themeColor="text1"/>
          <w:sz w:val="24"/>
          <w:szCs w:val="24"/>
          <w:shd w:val="clear" w:color="auto" w:fill="FFFFFF"/>
        </w:rPr>
        <w:t>Nyborg, 2019)</w:t>
      </w:r>
      <w:r w:rsidRPr="00FB0713">
        <w:rPr>
          <w:rFonts w:ascii="Times New Roman" w:hAnsi="Times New Roman" w:cs="Times New Roman"/>
          <w:color w:val="000000" w:themeColor="text1"/>
          <w:sz w:val="24"/>
          <w:szCs w:val="24"/>
        </w:rPr>
        <w:t>. In perfect competition, it is assumed that goods and services are traded using zero transactions, and the economy leans towards the Pareto efficiency. Therefore, the allocatively efficient outcome will be achieved in a perfectly competitive market.</w:t>
      </w:r>
    </w:p>
    <w:p w:rsidR="006A14EF" w:rsidRPr="00FB0713" w:rsidRDefault="0018419D" w:rsidP="00FB0713">
      <w:pPr>
        <w:spacing w:after="0" w:line="480" w:lineRule="auto"/>
        <w:ind w:firstLine="851"/>
        <w:rPr>
          <w:rFonts w:ascii="Times New Roman" w:hAnsi="Times New Roman" w:cs="Times New Roman"/>
          <w:color w:val="000000" w:themeColor="text1"/>
          <w:sz w:val="24"/>
          <w:szCs w:val="24"/>
        </w:rPr>
      </w:pPr>
      <w:r w:rsidRPr="00FB0713">
        <w:rPr>
          <w:rFonts w:ascii="Times New Roman" w:hAnsi="Times New Roman" w:cs="Times New Roman"/>
          <w:color w:val="000000" w:themeColor="text1"/>
          <w:sz w:val="24"/>
          <w:szCs w:val="24"/>
        </w:rPr>
        <w:t xml:space="preserve">On the other hand, a single priced monopoly involves </w:t>
      </w:r>
      <w:r w:rsidR="00BD348F" w:rsidRPr="00FB0713">
        <w:rPr>
          <w:rFonts w:ascii="Times New Roman" w:hAnsi="Times New Roman" w:cs="Times New Roman"/>
          <w:color w:val="000000" w:themeColor="text1"/>
          <w:sz w:val="24"/>
          <w:szCs w:val="24"/>
        </w:rPr>
        <w:t xml:space="preserve">a company that must sell every unit of the output at a similar price to the consumers. The allocative efficiency in single priced monopoly is not established because it needs production of goods where the P=MC. Monopolies produce a lower quantity of products and sell them to the consumers at a higher price to ensure that profits are maximized. A single priced monopoly cannot produce enough products to enhance allocative efficiency in the market. The consumers </w:t>
      </w:r>
      <w:r w:rsidR="00523B3B" w:rsidRPr="00FB0713">
        <w:rPr>
          <w:rFonts w:ascii="Times New Roman" w:hAnsi="Times New Roman" w:cs="Times New Roman"/>
          <w:color w:val="000000" w:themeColor="text1"/>
          <w:sz w:val="24"/>
          <w:szCs w:val="24"/>
        </w:rPr>
        <w:t>suffer</w:t>
      </w:r>
      <w:r w:rsidR="00BD348F" w:rsidRPr="00FB0713">
        <w:rPr>
          <w:rFonts w:ascii="Times New Roman" w:hAnsi="Times New Roman" w:cs="Times New Roman"/>
          <w:color w:val="000000" w:themeColor="text1"/>
          <w:sz w:val="24"/>
          <w:szCs w:val="24"/>
        </w:rPr>
        <w:t xml:space="preserve"> in the monopoly market as compared to the perfectly competitive market because products are produced at a lower quantity for higher prices</w:t>
      </w:r>
      <w:r w:rsidRPr="00FB0713">
        <w:rPr>
          <w:rFonts w:ascii="Times New Roman" w:hAnsi="Times New Roman" w:cs="Times New Roman"/>
          <w:color w:val="000000" w:themeColor="text1"/>
          <w:sz w:val="24"/>
          <w:szCs w:val="24"/>
        </w:rPr>
        <w:t xml:space="preserve"> (</w:t>
      </w:r>
      <w:r w:rsidRPr="00FB0713">
        <w:rPr>
          <w:rFonts w:ascii="Times New Roman" w:hAnsi="Times New Roman" w:cs="Times New Roman"/>
          <w:color w:val="000000" w:themeColor="text1"/>
          <w:sz w:val="24"/>
          <w:szCs w:val="24"/>
          <w:shd w:val="clear" w:color="auto" w:fill="FFFFFF"/>
        </w:rPr>
        <w:t>Chang, 2010)</w:t>
      </w:r>
      <w:r w:rsidR="00BD348F" w:rsidRPr="00FB0713">
        <w:rPr>
          <w:rFonts w:ascii="Times New Roman" w:hAnsi="Times New Roman" w:cs="Times New Roman"/>
          <w:color w:val="000000" w:themeColor="text1"/>
          <w:sz w:val="24"/>
          <w:szCs w:val="24"/>
        </w:rPr>
        <w:t xml:space="preserve">. </w:t>
      </w:r>
      <w:r w:rsidR="00523B3B" w:rsidRPr="00FB0713">
        <w:rPr>
          <w:rFonts w:ascii="Times New Roman" w:hAnsi="Times New Roman" w:cs="Times New Roman"/>
          <w:color w:val="000000" w:themeColor="text1"/>
          <w:sz w:val="24"/>
          <w:szCs w:val="24"/>
        </w:rPr>
        <w:t xml:space="preserve">The challenges of inefficiency are deeper than the issues of less production and increased prices. The problem also involves the inducements of efficiency for longer periods, and the incentives are counterbalancing. The presence of innovations is limited among the single price monopolies. Therefore, consumers' satisfaction with the product that is provided in the market is diminished. When the company does not fear competition, the need for the production of more quality products is reduced. For example, the AT&amp;T </w:t>
      </w:r>
      <w:r w:rsidR="00D42405" w:rsidRPr="00FB0713">
        <w:rPr>
          <w:rFonts w:ascii="Times New Roman" w:hAnsi="Times New Roman" w:cs="Times New Roman"/>
          <w:color w:val="000000" w:themeColor="text1"/>
          <w:sz w:val="24"/>
          <w:szCs w:val="24"/>
        </w:rPr>
        <w:t>Company</w:t>
      </w:r>
      <w:r w:rsidR="00523B3B" w:rsidRPr="00FB0713">
        <w:rPr>
          <w:rFonts w:ascii="Times New Roman" w:hAnsi="Times New Roman" w:cs="Times New Roman"/>
          <w:color w:val="000000" w:themeColor="text1"/>
          <w:sz w:val="24"/>
          <w:szCs w:val="24"/>
        </w:rPr>
        <w:t xml:space="preserve"> was involved in the production of phones in the USA. The company produced only black phones. However, the government decided in 1982 to split the company into several firms. An explosion of technological advancement followed as the emergence of services like voice mail, three-way calling, caller ID, and call waiting was established. The payment plan for the companies was diversified, which led to competition leading to increased consumer satisfaction.</w:t>
      </w:r>
    </w:p>
    <w:p w:rsidR="00157AED" w:rsidRPr="00FB0713" w:rsidRDefault="0018419D" w:rsidP="00FB0713">
      <w:pPr>
        <w:spacing w:after="0" w:line="480" w:lineRule="auto"/>
        <w:ind w:firstLine="851"/>
        <w:rPr>
          <w:rFonts w:ascii="Times New Roman" w:hAnsi="Times New Roman" w:cs="Times New Roman"/>
          <w:color w:val="000000" w:themeColor="text1"/>
          <w:sz w:val="24"/>
          <w:szCs w:val="24"/>
        </w:rPr>
      </w:pPr>
      <w:r w:rsidRPr="00FB0713">
        <w:rPr>
          <w:rFonts w:ascii="Times New Roman" w:hAnsi="Times New Roman" w:cs="Times New Roman"/>
          <w:color w:val="000000" w:themeColor="text1"/>
          <w:sz w:val="24"/>
          <w:szCs w:val="24"/>
        </w:rPr>
        <w:t xml:space="preserve">A greater quantity of services and products enhance allocative efficiency. However, the lack of quantity is the most significant factor in single priced monopoly that leads to allocative inefficiency. Also, in monopoly, firms cannot produce goods at </w:t>
      </w:r>
      <w:r w:rsidR="00431CE4" w:rsidRPr="00FB0713">
        <w:rPr>
          <w:rFonts w:ascii="Times New Roman" w:hAnsi="Times New Roman" w:cs="Times New Roman"/>
          <w:color w:val="000000" w:themeColor="text1"/>
          <w:sz w:val="24"/>
          <w:szCs w:val="24"/>
        </w:rPr>
        <w:t>minimum average cost, and the price will not be established at the marginal cost level. More so, the Pareto efficiency element is not achieved in the single-price monopoly. In a monopoly, the profit-maximizing firm establishes the price where the marginalized cot is equaled to marginalized revenue, which restricts the production and raises the prices above the market level</w:t>
      </w:r>
      <w:r w:rsidR="006A14EF" w:rsidRPr="00FB0713">
        <w:rPr>
          <w:rFonts w:ascii="Times New Roman" w:hAnsi="Times New Roman" w:cs="Times New Roman"/>
          <w:color w:val="000000" w:themeColor="text1"/>
          <w:sz w:val="24"/>
          <w:szCs w:val="24"/>
        </w:rPr>
        <w:t xml:space="preserve"> (</w:t>
      </w:r>
      <w:r w:rsidR="006A14EF" w:rsidRPr="00FB0713">
        <w:rPr>
          <w:rFonts w:ascii="Times New Roman" w:hAnsi="Times New Roman" w:cs="Times New Roman"/>
          <w:color w:val="000000" w:themeColor="text1"/>
          <w:sz w:val="24"/>
          <w:szCs w:val="24"/>
          <w:shd w:val="clear" w:color="auto" w:fill="FFFFFF"/>
        </w:rPr>
        <w:t>Yao &amp; Gan, 2020)</w:t>
      </w:r>
      <w:r w:rsidR="00431CE4" w:rsidRPr="00FB0713">
        <w:rPr>
          <w:rFonts w:ascii="Times New Roman" w:hAnsi="Times New Roman" w:cs="Times New Roman"/>
          <w:color w:val="000000" w:themeColor="text1"/>
          <w:sz w:val="24"/>
          <w:szCs w:val="24"/>
        </w:rPr>
        <w:t xml:space="preserve">. The outcome of this is the reduction of consumer surplus while increasing the producer surplus. However, in the market, some customers are willing and able to pay for the products more than the additional units' marginal cost. The monopolist enhances profits through the production of more units, which increases the surplus of the consumers. Therefore, both consumers and monopolists can benefit from the situation. This means that the results of the single priced monopoly </w:t>
      </w:r>
      <w:r w:rsidR="00BF2ECB" w:rsidRPr="00FB0713">
        <w:rPr>
          <w:rFonts w:ascii="Times New Roman" w:hAnsi="Times New Roman" w:cs="Times New Roman"/>
          <w:color w:val="000000" w:themeColor="text1"/>
          <w:sz w:val="24"/>
          <w:szCs w:val="24"/>
        </w:rPr>
        <w:t>are Pareto inefficient because both consumers and the suppliers can be better off without worsening each other.</w:t>
      </w:r>
    </w:p>
    <w:p w:rsidR="00BF2ECB" w:rsidRPr="00FB0713" w:rsidRDefault="0018419D" w:rsidP="00FB0713">
      <w:pPr>
        <w:spacing w:after="0" w:line="480" w:lineRule="auto"/>
        <w:ind w:firstLine="851"/>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In conclusion</w:t>
      </w:r>
      <w:r w:rsidRPr="00FB0713">
        <w:rPr>
          <w:rFonts w:ascii="Times New Roman" w:hAnsi="Times New Roman" w:cs="Times New Roman"/>
          <w:color w:val="000000" w:themeColor="text1"/>
          <w:sz w:val="24"/>
          <w:szCs w:val="24"/>
        </w:rPr>
        <w:t>, comparing the two markets, allocative efficiency is well established in the perfectly competitive market than the single priced monopoly. In the competitive market, the price and supply of goods are well-considered through consumers' ability and the demand for the product. The increased supply of products ensures that the product's price is well controlled, which leads to allocative efficiency in the market. In a perfectly competitive market, the resources are used more economically, enhancing allocative efficiency.</w:t>
      </w:r>
    </w:p>
    <w:p w:rsidR="00CD705A" w:rsidRPr="00FB0713" w:rsidRDefault="00CD705A" w:rsidP="00FB0713">
      <w:pPr>
        <w:spacing w:after="0" w:line="480" w:lineRule="auto"/>
        <w:ind w:firstLine="851"/>
        <w:rPr>
          <w:rFonts w:ascii="Times New Roman" w:hAnsi="Times New Roman" w:cs="Times New Roman"/>
          <w:color w:val="000000" w:themeColor="text1"/>
          <w:sz w:val="24"/>
          <w:szCs w:val="24"/>
        </w:rPr>
      </w:pPr>
    </w:p>
    <w:p w:rsidR="00CD705A" w:rsidRPr="00FB0713" w:rsidRDefault="00CD705A" w:rsidP="00FB0713">
      <w:pPr>
        <w:spacing w:after="0" w:line="480" w:lineRule="auto"/>
        <w:rPr>
          <w:rFonts w:ascii="Times New Roman" w:hAnsi="Times New Roman" w:cs="Times New Roman"/>
          <w:color w:val="000000" w:themeColor="text1"/>
          <w:sz w:val="24"/>
          <w:szCs w:val="24"/>
        </w:rPr>
      </w:pPr>
    </w:p>
    <w:p w:rsidR="00AA3A09" w:rsidRDefault="00AA3A09" w:rsidP="00FB0713">
      <w:pPr>
        <w:spacing w:after="0" w:line="480" w:lineRule="auto"/>
        <w:ind w:firstLine="851"/>
        <w:jc w:val="center"/>
        <w:rPr>
          <w:rFonts w:ascii="Times New Roman" w:hAnsi="Times New Roman" w:cs="Times New Roman"/>
          <w:color w:val="000000" w:themeColor="text1"/>
          <w:sz w:val="24"/>
          <w:szCs w:val="24"/>
        </w:rPr>
      </w:pPr>
    </w:p>
    <w:p w:rsidR="00FB0713" w:rsidRPr="00FB0713" w:rsidRDefault="0018419D" w:rsidP="00FB0713">
      <w:pPr>
        <w:spacing w:after="0" w:line="480" w:lineRule="auto"/>
        <w:ind w:firstLine="851"/>
        <w:jc w:val="center"/>
        <w:rPr>
          <w:rFonts w:ascii="Times New Roman" w:hAnsi="Times New Roman" w:cs="Times New Roman"/>
          <w:color w:val="000000" w:themeColor="text1"/>
          <w:sz w:val="24"/>
          <w:szCs w:val="24"/>
        </w:rPr>
      </w:pPr>
      <w:r w:rsidRPr="00FB0713">
        <w:rPr>
          <w:rFonts w:ascii="Times New Roman" w:hAnsi="Times New Roman" w:cs="Times New Roman"/>
          <w:color w:val="000000" w:themeColor="text1"/>
          <w:sz w:val="24"/>
          <w:szCs w:val="24"/>
        </w:rPr>
        <w:t>References</w:t>
      </w:r>
    </w:p>
    <w:p w:rsidR="00FB0713" w:rsidRPr="00FB0713" w:rsidRDefault="0018419D" w:rsidP="00FB0713">
      <w:pPr>
        <w:spacing w:after="0" w:line="480" w:lineRule="auto"/>
        <w:ind w:left="851" w:hanging="851"/>
        <w:rPr>
          <w:rFonts w:ascii="Times New Roman" w:hAnsi="Times New Roman" w:cs="Times New Roman"/>
          <w:color w:val="000000" w:themeColor="text1"/>
          <w:sz w:val="24"/>
          <w:szCs w:val="24"/>
          <w:shd w:val="clear" w:color="auto" w:fill="FFFFFF"/>
        </w:rPr>
      </w:pPr>
      <w:r w:rsidRPr="00FB0713">
        <w:rPr>
          <w:rFonts w:ascii="Times New Roman" w:hAnsi="Times New Roman" w:cs="Times New Roman"/>
          <w:color w:val="000000" w:themeColor="text1"/>
          <w:sz w:val="24"/>
          <w:szCs w:val="24"/>
          <w:shd w:val="clear" w:color="auto" w:fill="FFFFFF"/>
        </w:rPr>
        <w:t xml:space="preserve">Chang, J. (2010). eBay: Towards A Perfectly Competitive Market. </w:t>
      </w:r>
      <w:r w:rsidRPr="00FB0713">
        <w:rPr>
          <w:rFonts w:ascii="Times New Roman" w:hAnsi="Times New Roman" w:cs="Times New Roman"/>
          <w:i/>
          <w:iCs/>
          <w:color w:val="000000" w:themeColor="text1"/>
          <w:sz w:val="24"/>
          <w:szCs w:val="24"/>
          <w:shd w:val="clear" w:color="auto" w:fill="FFFFFF"/>
        </w:rPr>
        <w:t>International Business &amp; Economics Research Journal (IBER)</w:t>
      </w:r>
      <w:r w:rsidRPr="00FB0713">
        <w:rPr>
          <w:rFonts w:ascii="Times New Roman" w:hAnsi="Times New Roman" w:cs="Times New Roman"/>
          <w:color w:val="000000" w:themeColor="text1"/>
          <w:sz w:val="24"/>
          <w:szCs w:val="24"/>
          <w:shd w:val="clear" w:color="auto" w:fill="FFFFFF"/>
        </w:rPr>
        <w:t>, </w:t>
      </w:r>
      <w:r w:rsidRPr="00FB0713">
        <w:rPr>
          <w:rFonts w:ascii="Times New Roman" w:hAnsi="Times New Roman" w:cs="Times New Roman"/>
          <w:i/>
          <w:iCs/>
          <w:color w:val="000000" w:themeColor="text1"/>
          <w:sz w:val="24"/>
          <w:szCs w:val="24"/>
          <w:shd w:val="clear" w:color="auto" w:fill="FFFFFF"/>
        </w:rPr>
        <w:t>9</w:t>
      </w:r>
      <w:r w:rsidRPr="00FB0713">
        <w:rPr>
          <w:rFonts w:ascii="Times New Roman" w:hAnsi="Times New Roman" w:cs="Times New Roman"/>
          <w:color w:val="000000" w:themeColor="text1"/>
          <w:sz w:val="24"/>
          <w:szCs w:val="24"/>
          <w:shd w:val="clear" w:color="auto" w:fill="FFFFFF"/>
        </w:rPr>
        <w:t>(3). DOI: 10.19030/iber. v9i3.536</w:t>
      </w:r>
    </w:p>
    <w:p w:rsidR="00FB0713" w:rsidRPr="00FB0713" w:rsidRDefault="0018419D" w:rsidP="00FB0713">
      <w:pPr>
        <w:spacing w:after="0" w:line="480" w:lineRule="auto"/>
        <w:ind w:left="851" w:hanging="851"/>
        <w:rPr>
          <w:rFonts w:ascii="Times New Roman" w:hAnsi="Times New Roman" w:cs="Times New Roman"/>
          <w:color w:val="000000" w:themeColor="text1"/>
          <w:sz w:val="24"/>
          <w:szCs w:val="24"/>
          <w:shd w:val="clear" w:color="auto" w:fill="FFFFFF"/>
        </w:rPr>
      </w:pPr>
      <w:r w:rsidRPr="00FB0713">
        <w:rPr>
          <w:rFonts w:ascii="Times New Roman" w:hAnsi="Times New Roman" w:cs="Times New Roman"/>
          <w:color w:val="000000" w:themeColor="text1"/>
          <w:sz w:val="24"/>
          <w:szCs w:val="24"/>
          <w:shd w:val="clear" w:color="auto" w:fill="FFFFFF"/>
        </w:rPr>
        <w:t xml:space="preserve">King, M. (2014). Understanding Markets. Retrieved from </w:t>
      </w:r>
      <w:hyperlink r:id="rId6" w:history="1">
        <w:r w:rsidRPr="00FB0713">
          <w:rPr>
            <w:rStyle w:val="Hyperlink"/>
            <w:rFonts w:ascii="Times New Roman" w:hAnsi="Times New Roman" w:cs="Times New Roman"/>
            <w:color w:val="000000" w:themeColor="text1"/>
            <w:sz w:val="24"/>
            <w:szCs w:val="24"/>
            <w:u w:val="none"/>
            <w:shd w:val="clear" w:color="auto" w:fill="FFFFFF"/>
          </w:rPr>
          <w:t>https://www.tcd.ie/Economics/assets/pdf/MScEPS/UnderstandingMkts/EC8005%20-%20L8%20-%20Market%20Structure.pdf</w:t>
        </w:r>
      </w:hyperlink>
    </w:p>
    <w:p w:rsidR="00FB0713" w:rsidRPr="00FB0713" w:rsidRDefault="0018419D" w:rsidP="00FB0713">
      <w:pPr>
        <w:spacing w:after="0" w:line="480" w:lineRule="auto"/>
        <w:ind w:left="851" w:hanging="851"/>
        <w:rPr>
          <w:rFonts w:ascii="Times New Roman" w:hAnsi="Times New Roman" w:cs="Times New Roman"/>
          <w:color w:val="000000" w:themeColor="text1"/>
          <w:sz w:val="24"/>
          <w:szCs w:val="24"/>
          <w:shd w:val="clear" w:color="auto" w:fill="FFFFFF"/>
        </w:rPr>
      </w:pPr>
      <w:r w:rsidRPr="00FB0713">
        <w:rPr>
          <w:rFonts w:ascii="Times New Roman" w:hAnsi="Times New Roman" w:cs="Times New Roman"/>
          <w:color w:val="000000" w:themeColor="text1"/>
          <w:sz w:val="24"/>
          <w:szCs w:val="24"/>
          <w:shd w:val="clear" w:color="auto" w:fill="FFFFFF"/>
        </w:rPr>
        <w:t>Mirman, L., Salgueiro, E., &amp; Santugini, M. (2014). Learning in a Perfectly Competitive Market. </w:t>
      </w:r>
      <w:r w:rsidRPr="00FB0713">
        <w:rPr>
          <w:rFonts w:ascii="Times New Roman" w:hAnsi="Times New Roman" w:cs="Times New Roman"/>
          <w:i/>
          <w:iCs/>
          <w:color w:val="000000" w:themeColor="text1"/>
          <w:sz w:val="24"/>
          <w:szCs w:val="24"/>
          <w:shd w:val="clear" w:color="auto" w:fill="FFFFFF"/>
        </w:rPr>
        <w:t>SSRN Electronic Journal</w:t>
      </w:r>
      <w:r w:rsidRPr="00FB0713">
        <w:rPr>
          <w:rFonts w:ascii="Times New Roman" w:hAnsi="Times New Roman" w:cs="Times New Roman"/>
          <w:color w:val="000000" w:themeColor="text1"/>
          <w:sz w:val="24"/>
          <w:szCs w:val="24"/>
          <w:shd w:val="clear" w:color="auto" w:fill="FFFFFF"/>
        </w:rPr>
        <w:t>. DOI: 10.2139/ssrn.2501419</w:t>
      </w:r>
    </w:p>
    <w:p w:rsidR="00FB0713" w:rsidRPr="00FB0713" w:rsidRDefault="0018419D" w:rsidP="00FB0713">
      <w:pPr>
        <w:spacing w:after="0" w:line="480" w:lineRule="auto"/>
        <w:ind w:left="851" w:hanging="851"/>
        <w:rPr>
          <w:rFonts w:ascii="Times New Roman" w:hAnsi="Times New Roman" w:cs="Times New Roman"/>
          <w:color w:val="000000" w:themeColor="text1"/>
          <w:sz w:val="24"/>
          <w:szCs w:val="24"/>
          <w:shd w:val="clear" w:color="auto" w:fill="FFFFFF"/>
        </w:rPr>
      </w:pPr>
      <w:r w:rsidRPr="00FB0713">
        <w:rPr>
          <w:rFonts w:ascii="Times New Roman" w:hAnsi="Times New Roman" w:cs="Times New Roman"/>
          <w:color w:val="000000" w:themeColor="text1"/>
          <w:sz w:val="24"/>
          <w:szCs w:val="24"/>
          <w:shd w:val="clear" w:color="auto" w:fill="FFFFFF"/>
        </w:rPr>
        <w:t xml:space="preserve">Nomidis, D. (2018). A Revision of the Theory of Perfect Competition and Value. </w:t>
      </w:r>
      <w:r w:rsidRPr="00FB0713">
        <w:rPr>
          <w:rFonts w:ascii="Times New Roman" w:hAnsi="Times New Roman" w:cs="Times New Roman"/>
          <w:i/>
          <w:iCs/>
          <w:color w:val="000000" w:themeColor="text1"/>
          <w:sz w:val="24"/>
          <w:szCs w:val="24"/>
          <w:shd w:val="clear" w:color="auto" w:fill="FFFFFF"/>
        </w:rPr>
        <w:t>SSRN Electronic Journal</w:t>
      </w:r>
      <w:r w:rsidRPr="00FB0713">
        <w:rPr>
          <w:rFonts w:ascii="Times New Roman" w:hAnsi="Times New Roman" w:cs="Times New Roman"/>
          <w:color w:val="000000" w:themeColor="text1"/>
          <w:sz w:val="24"/>
          <w:szCs w:val="24"/>
          <w:shd w:val="clear" w:color="auto" w:fill="FFFFFF"/>
        </w:rPr>
        <w:t>. DOI: 10.2139/ssrn.3125353</w:t>
      </w:r>
    </w:p>
    <w:p w:rsidR="00FB0713" w:rsidRPr="00FB0713" w:rsidRDefault="0018419D" w:rsidP="00FB0713">
      <w:pPr>
        <w:spacing w:after="0" w:line="480" w:lineRule="auto"/>
        <w:ind w:left="851" w:hanging="851"/>
        <w:rPr>
          <w:rFonts w:ascii="Times New Roman" w:hAnsi="Times New Roman" w:cs="Times New Roman"/>
          <w:color w:val="000000" w:themeColor="text1"/>
          <w:sz w:val="24"/>
          <w:szCs w:val="24"/>
          <w:shd w:val="clear" w:color="auto" w:fill="FFFFFF"/>
        </w:rPr>
      </w:pPr>
      <w:r w:rsidRPr="00FB0713">
        <w:rPr>
          <w:rFonts w:ascii="Times New Roman" w:hAnsi="Times New Roman" w:cs="Times New Roman"/>
          <w:color w:val="000000" w:themeColor="text1"/>
          <w:sz w:val="24"/>
          <w:szCs w:val="24"/>
          <w:shd w:val="clear" w:color="auto" w:fill="FFFFFF"/>
        </w:rPr>
        <w:t>Nyborg, K. (2019). Humans in the Perfectly Competitive Market: Report from a Fictional Field Study. </w:t>
      </w:r>
      <w:r w:rsidRPr="00FB0713">
        <w:rPr>
          <w:rFonts w:ascii="Times New Roman" w:hAnsi="Times New Roman" w:cs="Times New Roman"/>
          <w:i/>
          <w:iCs/>
          <w:color w:val="000000" w:themeColor="text1"/>
          <w:sz w:val="24"/>
          <w:szCs w:val="24"/>
          <w:shd w:val="clear" w:color="auto" w:fill="FFFFFF"/>
        </w:rPr>
        <w:t>SSRN Electronic Journal</w:t>
      </w:r>
      <w:r w:rsidRPr="00FB0713">
        <w:rPr>
          <w:rFonts w:ascii="Times New Roman" w:hAnsi="Times New Roman" w:cs="Times New Roman"/>
          <w:color w:val="000000" w:themeColor="text1"/>
          <w:sz w:val="24"/>
          <w:szCs w:val="24"/>
          <w:shd w:val="clear" w:color="auto" w:fill="FFFFFF"/>
        </w:rPr>
        <w:t>. DOI: 10.2139/ssrn.3369164</w:t>
      </w:r>
    </w:p>
    <w:p w:rsidR="00FB0713" w:rsidRPr="00FB0713" w:rsidRDefault="0018419D" w:rsidP="00FB0713">
      <w:pPr>
        <w:spacing w:after="0" w:line="480" w:lineRule="auto"/>
        <w:ind w:left="851" w:hanging="851"/>
        <w:rPr>
          <w:rFonts w:ascii="Times New Roman" w:hAnsi="Times New Roman" w:cs="Times New Roman"/>
          <w:color w:val="000000" w:themeColor="text1"/>
          <w:sz w:val="24"/>
          <w:szCs w:val="24"/>
          <w:shd w:val="clear" w:color="auto" w:fill="FFFFFF"/>
        </w:rPr>
      </w:pPr>
      <w:r w:rsidRPr="00FB0713">
        <w:rPr>
          <w:rFonts w:ascii="Times New Roman" w:hAnsi="Times New Roman" w:cs="Times New Roman"/>
          <w:color w:val="000000" w:themeColor="text1"/>
          <w:sz w:val="24"/>
          <w:szCs w:val="24"/>
          <w:shd w:val="clear" w:color="auto" w:fill="FFFFFF"/>
        </w:rPr>
        <w:t xml:space="preserve">Yao, S., &amp; Gan, L. (2020). Monopoly Innovation and Welfare Effects. Retrieved 18 August 2020, from </w:t>
      </w:r>
      <w:hyperlink r:id="rId7" w:history="1">
        <w:r w:rsidRPr="00FB0713">
          <w:rPr>
            <w:rStyle w:val="Hyperlink"/>
            <w:rFonts w:ascii="Times New Roman" w:hAnsi="Times New Roman" w:cs="Times New Roman"/>
            <w:color w:val="000000" w:themeColor="text1"/>
            <w:sz w:val="24"/>
            <w:szCs w:val="24"/>
            <w:u w:val="none"/>
            <w:shd w:val="clear" w:color="auto" w:fill="FFFFFF"/>
          </w:rPr>
          <w:t>http://dx.doi.org/10.5018/economics-ejournal.ja.2010-27</w:t>
        </w:r>
      </w:hyperlink>
    </w:p>
    <w:sectPr w:rsidR="00FB0713" w:rsidRPr="00FB0713" w:rsidSect="00FB0713">
      <w:headerReference w:type="default" r:id="rId8"/>
      <w:headerReference w:type="first" r:id="rId9"/>
      <w:pgSz w:w="11906" w:h="16838"/>
      <w:pgMar w:top="1440" w:right="1440" w:bottom="1440" w:left="1440" w:header="708" w:footer="708" w:gutter="0"/>
      <w:cols w:space="708"/>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5564B8" w:rsidRDefault="005564B8">
      <w:pPr>
        <w:spacing w:after="0" w:line="240" w:lineRule="auto"/>
      </w:pPr>
      <w:r>
        <w:separator/>
      </w:r>
    </w:p>
  </w:endnote>
  <w:endnote w:type="continuationSeparator" w:id="1">
    <w:p w:rsidR="005564B8" w:rsidRDefault="005564B8">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Calibri Light">
    <w:altName w:val="Times New Roman"/>
    <w:panose1 w:val="00000000000000000000"/>
    <w:charset w:val="00"/>
    <w:family w:val="roman"/>
    <w:notTrueType/>
    <w:pitch w:val="default"/>
    <w:sig w:usb0="00000000" w:usb1="00000000" w:usb2="00000000" w:usb3="00000000" w:csb0="00000000"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5564B8" w:rsidRDefault="005564B8">
      <w:pPr>
        <w:spacing w:after="0" w:line="240" w:lineRule="auto"/>
      </w:pPr>
      <w:r>
        <w:separator/>
      </w:r>
    </w:p>
  </w:footnote>
  <w:footnote w:type="continuationSeparator" w:id="1">
    <w:p w:rsidR="005564B8" w:rsidRDefault="005564B8">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B0713" w:rsidRPr="00B0066A" w:rsidRDefault="0018419D">
    <w:pPr>
      <w:pStyle w:val="Header"/>
      <w:rPr>
        <w:rFonts w:ascii="Times New Roman" w:hAnsi="Times New Roman" w:cs="Times New Roman"/>
        <w:sz w:val="24"/>
        <w:szCs w:val="24"/>
      </w:rPr>
    </w:pPr>
    <w:r w:rsidRPr="00FB0713">
      <w:rPr>
        <w:rFonts w:ascii="Times New Roman" w:hAnsi="Times New Roman" w:cs="Times New Roman"/>
        <w:sz w:val="24"/>
        <w:szCs w:val="24"/>
      </w:rPr>
      <w:t>BUSINESS ECONOMIC</w:t>
    </w:r>
    <w:sdt>
      <w:sdtPr>
        <w:rPr>
          <w:rFonts w:ascii="Times New Roman" w:hAnsi="Times New Roman" w:cs="Times New Roman"/>
          <w:sz w:val="24"/>
          <w:szCs w:val="24"/>
        </w:rPr>
        <w:id w:val="-927664739"/>
        <w:docPartObj>
          <w:docPartGallery w:val="Page Numbers (Top of Page)"/>
          <w:docPartUnique/>
        </w:docPartObj>
      </w:sdtPr>
      <w:sdtEndPr>
        <w:rPr>
          <w:noProof/>
        </w:rPr>
      </w:sdtEndPr>
      <w:sdtContent>
        <w:r w:rsidR="00B0066A">
          <w:rPr>
            <w:rFonts w:ascii="Times New Roman" w:hAnsi="Times New Roman" w:cs="Times New Roman"/>
            <w:sz w:val="24"/>
            <w:szCs w:val="24"/>
          </w:rPr>
          <w:t xml:space="preserve">S                                                                                                      </w:t>
        </w:r>
        <w:r w:rsidR="00773988" w:rsidRPr="00FB0713">
          <w:rPr>
            <w:rFonts w:ascii="Times New Roman" w:hAnsi="Times New Roman" w:cs="Times New Roman"/>
            <w:sz w:val="24"/>
            <w:szCs w:val="24"/>
          </w:rPr>
          <w:fldChar w:fldCharType="begin"/>
        </w:r>
        <w:r w:rsidRPr="00FB0713">
          <w:rPr>
            <w:rFonts w:ascii="Times New Roman" w:hAnsi="Times New Roman" w:cs="Times New Roman"/>
            <w:sz w:val="24"/>
            <w:szCs w:val="24"/>
          </w:rPr>
          <w:instrText xml:space="preserve"> PAGE   \* MERGEFORMAT </w:instrText>
        </w:r>
        <w:r w:rsidR="00773988" w:rsidRPr="00FB0713">
          <w:rPr>
            <w:rFonts w:ascii="Times New Roman" w:hAnsi="Times New Roman" w:cs="Times New Roman"/>
            <w:sz w:val="24"/>
            <w:szCs w:val="24"/>
          </w:rPr>
          <w:fldChar w:fldCharType="separate"/>
        </w:r>
        <w:r w:rsidR="00D42405">
          <w:rPr>
            <w:rFonts w:ascii="Times New Roman" w:hAnsi="Times New Roman" w:cs="Times New Roman"/>
            <w:noProof/>
            <w:sz w:val="24"/>
            <w:szCs w:val="24"/>
          </w:rPr>
          <w:t>10</w:t>
        </w:r>
        <w:r w:rsidR="00773988" w:rsidRPr="00FB0713">
          <w:rPr>
            <w:rFonts w:ascii="Times New Roman" w:hAnsi="Times New Roman" w:cs="Times New Roman"/>
            <w:noProof/>
            <w:sz w:val="24"/>
            <w:szCs w:val="24"/>
          </w:rPr>
          <w:fldChar w:fldCharType="end"/>
        </w:r>
      </w:sdtContent>
    </w:sdt>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B0713" w:rsidRPr="00FB0713" w:rsidRDefault="0018419D" w:rsidP="00FB0713">
    <w:pPr>
      <w:pStyle w:val="Header"/>
      <w:rPr>
        <w:rFonts w:ascii="Times New Roman" w:hAnsi="Times New Roman" w:cs="Times New Roman"/>
        <w:sz w:val="24"/>
        <w:szCs w:val="24"/>
      </w:rPr>
    </w:pPr>
    <w:r w:rsidRPr="00FB0713">
      <w:rPr>
        <w:rFonts w:ascii="Times New Roman" w:hAnsi="Times New Roman" w:cs="Times New Roman"/>
        <w:sz w:val="24"/>
        <w:szCs w:val="24"/>
      </w:rPr>
      <w:t>Running head: BUSINESS ECONOMIC</w:t>
    </w:r>
    <w:sdt>
      <w:sdtPr>
        <w:rPr>
          <w:rFonts w:ascii="Times New Roman" w:hAnsi="Times New Roman" w:cs="Times New Roman"/>
          <w:sz w:val="24"/>
          <w:szCs w:val="24"/>
        </w:rPr>
        <w:id w:val="1521585555"/>
        <w:docPartObj>
          <w:docPartGallery w:val="Page Numbers (Top of Page)"/>
          <w:docPartUnique/>
        </w:docPartObj>
      </w:sdtPr>
      <w:sdtEndPr>
        <w:rPr>
          <w:noProof/>
        </w:rPr>
      </w:sdtEndPr>
      <w:sdtContent>
        <w:r w:rsidR="00B0066A">
          <w:rPr>
            <w:rFonts w:ascii="Times New Roman" w:hAnsi="Times New Roman" w:cs="Times New Roman"/>
            <w:sz w:val="24"/>
            <w:szCs w:val="24"/>
          </w:rPr>
          <w:t xml:space="preserve">S                                                                              </w:t>
        </w:r>
        <w:r w:rsidR="00773988" w:rsidRPr="00FB0713">
          <w:rPr>
            <w:rFonts w:ascii="Times New Roman" w:hAnsi="Times New Roman" w:cs="Times New Roman"/>
            <w:sz w:val="24"/>
            <w:szCs w:val="24"/>
          </w:rPr>
          <w:fldChar w:fldCharType="begin"/>
        </w:r>
        <w:r w:rsidRPr="00FB0713">
          <w:rPr>
            <w:rFonts w:ascii="Times New Roman" w:hAnsi="Times New Roman" w:cs="Times New Roman"/>
            <w:sz w:val="24"/>
            <w:szCs w:val="24"/>
          </w:rPr>
          <w:instrText xml:space="preserve"> PAGE   \* MERGEFORMAT </w:instrText>
        </w:r>
        <w:r w:rsidR="00773988" w:rsidRPr="00FB0713">
          <w:rPr>
            <w:rFonts w:ascii="Times New Roman" w:hAnsi="Times New Roman" w:cs="Times New Roman"/>
            <w:sz w:val="24"/>
            <w:szCs w:val="24"/>
          </w:rPr>
          <w:fldChar w:fldCharType="separate"/>
        </w:r>
        <w:r w:rsidR="005564B8">
          <w:rPr>
            <w:rFonts w:ascii="Times New Roman" w:hAnsi="Times New Roman" w:cs="Times New Roman"/>
            <w:noProof/>
            <w:sz w:val="24"/>
            <w:szCs w:val="24"/>
          </w:rPr>
          <w:t>1</w:t>
        </w:r>
        <w:r w:rsidR="00773988" w:rsidRPr="00FB0713">
          <w:rPr>
            <w:rFonts w:ascii="Times New Roman" w:hAnsi="Times New Roman" w:cs="Times New Roman"/>
            <w:noProof/>
            <w:sz w:val="24"/>
            <w:szCs w:val="24"/>
          </w:rPr>
          <w:fldChar w:fldCharType="end"/>
        </w:r>
      </w:sdtContent>
    </w:sdt>
  </w:p>
  <w:p w:rsidR="00FB0713" w:rsidRPr="00FB0713" w:rsidRDefault="00FB0713">
    <w:pPr>
      <w:pStyle w:val="Header"/>
      <w:rPr>
        <w:rFonts w:ascii="Times New Roman" w:hAnsi="Times New Roman" w:cs="Times New Roman"/>
        <w:sz w:val="24"/>
        <w:szCs w:val="24"/>
      </w:rPr>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savePreviewPicture/>
  <w:footnotePr>
    <w:footnote w:id="0"/>
    <w:footnote w:id="1"/>
  </w:footnotePr>
  <w:endnotePr>
    <w:endnote w:id="0"/>
    <w:endnote w:id="1"/>
  </w:endnotePr>
  <w:compat/>
  <w:rsids>
    <w:rsidRoot w:val="00BE691E"/>
    <w:rsid w:val="000643D7"/>
    <w:rsid w:val="00126DD4"/>
    <w:rsid w:val="00157AED"/>
    <w:rsid w:val="0018419D"/>
    <w:rsid w:val="001E3A83"/>
    <w:rsid w:val="00271C57"/>
    <w:rsid w:val="002B0DA8"/>
    <w:rsid w:val="00431CE4"/>
    <w:rsid w:val="004F287A"/>
    <w:rsid w:val="00523B3B"/>
    <w:rsid w:val="005564B8"/>
    <w:rsid w:val="005E3F52"/>
    <w:rsid w:val="00602316"/>
    <w:rsid w:val="00643115"/>
    <w:rsid w:val="006A14EF"/>
    <w:rsid w:val="00773988"/>
    <w:rsid w:val="008728ED"/>
    <w:rsid w:val="00872D9C"/>
    <w:rsid w:val="008D49BE"/>
    <w:rsid w:val="009743FD"/>
    <w:rsid w:val="009D7431"/>
    <w:rsid w:val="00A340B6"/>
    <w:rsid w:val="00A6635D"/>
    <w:rsid w:val="00AA3A09"/>
    <w:rsid w:val="00AC491D"/>
    <w:rsid w:val="00B0066A"/>
    <w:rsid w:val="00B03270"/>
    <w:rsid w:val="00BD348F"/>
    <w:rsid w:val="00BE691E"/>
    <w:rsid w:val="00BF2972"/>
    <w:rsid w:val="00BF2ECB"/>
    <w:rsid w:val="00C7313A"/>
    <w:rsid w:val="00CD705A"/>
    <w:rsid w:val="00D04DF3"/>
    <w:rsid w:val="00D322C4"/>
    <w:rsid w:val="00D4003B"/>
    <w:rsid w:val="00D42405"/>
    <w:rsid w:val="00DB2BDA"/>
    <w:rsid w:val="00DD3BAB"/>
    <w:rsid w:val="00E40E82"/>
    <w:rsid w:val="00E94773"/>
    <w:rsid w:val="00F42C4A"/>
    <w:rsid w:val="00FA735C"/>
    <w:rsid w:val="00FB0713"/>
    <w:rsid w:val="00FB1743"/>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F2972"/>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8D49BE"/>
    <w:rPr>
      <w:color w:val="0563C1" w:themeColor="hyperlink"/>
      <w:u w:val="single"/>
    </w:rPr>
  </w:style>
  <w:style w:type="character" w:customStyle="1" w:styleId="UnresolvedMention1">
    <w:name w:val="Unresolved Mention1"/>
    <w:basedOn w:val="DefaultParagraphFont"/>
    <w:uiPriority w:val="99"/>
    <w:semiHidden/>
    <w:unhideWhenUsed/>
    <w:rsid w:val="008D49BE"/>
    <w:rPr>
      <w:color w:val="605E5C"/>
      <w:shd w:val="clear" w:color="auto" w:fill="E1DFDD"/>
    </w:rPr>
  </w:style>
  <w:style w:type="paragraph" w:styleId="Header">
    <w:name w:val="header"/>
    <w:basedOn w:val="Normal"/>
    <w:link w:val="HeaderChar"/>
    <w:uiPriority w:val="99"/>
    <w:unhideWhenUsed/>
    <w:rsid w:val="00FB0713"/>
    <w:pPr>
      <w:tabs>
        <w:tab w:val="center" w:pos="4513"/>
        <w:tab w:val="right" w:pos="9026"/>
      </w:tabs>
      <w:spacing w:after="0" w:line="240" w:lineRule="auto"/>
    </w:pPr>
  </w:style>
  <w:style w:type="character" w:customStyle="1" w:styleId="HeaderChar">
    <w:name w:val="Header Char"/>
    <w:basedOn w:val="DefaultParagraphFont"/>
    <w:link w:val="Header"/>
    <w:uiPriority w:val="99"/>
    <w:rsid w:val="00FB0713"/>
    <w:rPr>
      <w:lang w:val="en-US"/>
    </w:rPr>
  </w:style>
  <w:style w:type="paragraph" w:styleId="Footer">
    <w:name w:val="footer"/>
    <w:basedOn w:val="Normal"/>
    <w:link w:val="FooterChar"/>
    <w:uiPriority w:val="99"/>
    <w:unhideWhenUsed/>
    <w:rsid w:val="00FB0713"/>
    <w:pPr>
      <w:tabs>
        <w:tab w:val="center" w:pos="4513"/>
        <w:tab w:val="right" w:pos="9026"/>
      </w:tabs>
      <w:spacing w:after="0" w:line="240" w:lineRule="auto"/>
    </w:pPr>
  </w:style>
  <w:style w:type="character" w:customStyle="1" w:styleId="FooterChar">
    <w:name w:val="Footer Char"/>
    <w:basedOn w:val="DefaultParagraphFont"/>
    <w:link w:val="Footer"/>
    <w:uiPriority w:val="99"/>
    <w:rsid w:val="00FB0713"/>
    <w:rPr>
      <w:lang w:val="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webSettings" Target="webSettings.xml"/><Relationship Id="rId7" Type="http://schemas.openxmlformats.org/officeDocument/2006/relationships/hyperlink" Target="http://dx.doi.org/10.5018/economics-ejournal.ja.2010-27"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www.tcd.ie/Economics/assets/pdf/MScEPS/UnderstandingMkts/EC8005%20-%20L8%20-%20Market%20Structure.pdf" TargetMode="Externa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10</Pages>
  <Words>2666</Words>
  <Characters>15197</Characters>
  <Application>Microsoft Office Word</Application>
  <DocSecurity>0</DocSecurity>
  <Lines>126</Lines>
  <Paragraphs>35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17828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hp</dc:creator>
  <cp:lastModifiedBy>ADM</cp:lastModifiedBy>
  <cp:revision>2</cp:revision>
  <dcterms:created xsi:type="dcterms:W3CDTF">2020-08-18T18:32:00Z</dcterms:created>
  <dcterms:modified xsi:type="dcterms:W3CDTF">2020-08-18T18:32:00Z</dcterms:modified>
</cp:coreProperties>
</file>